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CC" w:rsidRPr="00F27052" w:rsidRDefault="00B774CC" w:rsidP="00B774CC">
      <w:pPr>
        <w:autoSpaceDE w:val="0"/>
        <w:autoSpaceDN w:val="0"/>
        <w:adjustRightInd w:val="0"/>
        <w:ind w:firstLine="567"/>
        <w:jc w:val="center"/>
        <w:outlineLvl w:val="0"/>
        <w:rPr>
          <w:rFonts w:ascii="Liberation Serif" w:hAnsi="Liberation Serif"/>
          <w:sz w:val="28"/>
          <w:szCs w:val="28"/>
        </w:rPr>
      </w:pPr>
      <w:r w:rsidRPr="00F27052">
        <w:rPr>
          <w:rFonts w:ascii="Liberation Serif" w:hAnsi="Liberation Serif"/>
          <w:sz w:val="28"/>
          <w:szCs w:val="28"/>
        </w:rPr>
        <w:t>Пояснительная записка</w:t>
      </w:r>
    </w:p>
    <w:p w:rsidR="00B774CC" w:rsidRPr="00F27052" w:rsidRDefault="00B774CC" w:rsidP="00B774CC">
      <w:pPr>
        <w:autoSpaceDE w:val="0"/>
        <w:autoSpaceDN w:val="0"/>
        <w:adjustRightInd w:val="0"/>
        <w:ind w:firstLine="567"/>
        <w:jc w:val="center"/>
        <w:outlineLvl w:val="0"/>
        <w:rPr>
          <w:rFonts w:ascii="Liberation Serif" w:hAnsi="Liberation Serif"/>
          <w:sz w:val="28"/>
          <w:szCs w:val="28"/>
        </w:rPr>
      </w:pPr>
      <w:r w:rsidRPr="00F27052">
        <w:rPr>
          <w:rFonts w:ascii="Liberation Serif" w:hAnsi="Liberation Serif"/>
          <w:sz w:val="28"/>
          <w:szCs w:val="28"/>
        </w:rPr>
        <w:t>по внесению поправок в  бюджет Новоуральского городского округа</w:t>
      </w:r>
    </w:p>
    <w:p w:rsidR="00B774CC" w:rsidRPr="00F27052" w:rsidRDefault="00B774CC" w:rsidP="00B774CC">
      <w:pPr>
        <w:autoSpaceDE w:val="0"/>
        <w:autoSpaceDN w:val="0"/>
        <w:adjustRightInd w:val="0"/>
        <w:ind w:firstLine="567"/>
        <w:jc w:val="center"/>
        <w:outlineLvl w:val="0"/>
        <w:rPr>
          <w:rFonts w:ascii="Liberation Serif" w:hAnsi="Liberation Serif"/>
          <w:sz w:val="28"/>
          <w:szCs w:val="28"/>
        </w:rPr>
      </w:pPr>
      <w:r w:rsidRPr="00F27052">
        <w:rPr>
          <w:rFonts w:ascii="Liberation Serif" w:hAnsi="Liberation Serif"/>
          <w:sz w:val="28"/>
          <w:szCs w:val="28"/>
        </w:rPr>
        <w:t xml:space="preserve">на  2023 год и плановый период 2024 и 2025 годов </w:t>
      </w:r>
    </w:p>
    <w:p w:rsidR="00B774CC" w:rsidRPr="00D75557" w:rsidRDefault="00B774CC" w:rsidP="00B774CC">
      <w:pPr>
        <w:autoSpaceDE w:val="0"/>
        <w:autoSpaceDN w:val="0"/>
        <w:adjustRightInd w:val="0"/>
        <w:ind w:firstLine="567"/>
        <w:jc w:val="center"/>
        <w:outlineLvl w:val="0"/>
        <w:rPr>
          <w:rFonts w:ascii="Liberation Serif" w:hAnsi="Liberation Serif"/>
          <w:color w:val="000000" w:themeColor="text1"/>
          <w:sz w:val="28"/>
          <w:szCs w:val="28"/>
        </w:rPr>
      </w:pPr>
      <w:r w:rsidRPr="00D75557">
        <w:rPr>
          <w:rFonts w:ascii="Liberation Serif" w:hAnsi="Liberation Serif"/>
          <w:color w:val="000000" w:themeColor="text1"/>
          <w:sz w:val="28"/>
          <w:szCs w:val="28"/>
        </w:rPr>
        <w:t>(</w:t>
      </w:r>
      <w:r w:rsidR="00F27052" w:rsidRPr="00D75557">
        <w:rPr>
          <w:rFonts w:ascii="Liberation Serif" w:hAnsi="Liberation Serif"/>
          <w:color w:val="000000" w:themeColor="text1"/>
          <w:sz w:val="28"/>
          <w:szCs w:val="28"/>
        </w:rPr>
        <w:t>20</w:t>
      </w:r>
      <w:r w:rsidR="00AC4CF4" w:rsidRPr="00D75557">
        <w:rPr>
          <w:rFonts w:ascii="Liberation Serif" w:hAnsi="Liberation Serif"/>
          <w:color w:val="000000" w:themeColor="text1"/>
          <w:sz w:val="28"/>
          <w:szCs w:val="28"/>
        </w:rPr>
        <w:t>.1</w:t>
      </w:r>
      <w:r w:rsidR="00F27052" w:rsidRPr="00D75557">
        <w:rPr>
          <w:rFonts w:ascii="Liberation Serif" w:hAnsi="Liberation Serif"/>
          <w:color w:val="000000" w:themeColor="text1"/>
          <w:sz w:val="28"/>
          <w:szCs w:val="28"/>
        </w:rPr>
        <w:t>2</w:t>
      </w:r>
      <w:r w:rsidR="00AC4CF4" w:rsidRPr="00D75557">
        <w:rPr>
          <w:rFonts w:ascii="Liberation Serif" w:hAnsi="Liberation Serif"/>
          <w:color w:val="000000" w:themeColor="text1"/>
          <w:sz w:val="28"/>
          <w:szCs w:val="28"/>
        </w:rPr>
        <w:t>.</w:t>
      </w:r>
      <w:r w:rsidRPr="00D75557">
        <w:rPr>
          <w:rFonts w:ascii="Liberation Serif" w:hAnsi="Liberation Serif"/>
          <w:color w:val="000000" w:themeColor="text1"/>
          <w:sz w:val="28"/>
          <w:szCs w:val="28"/>
        </w:rPr>
        <w:t>2023)</w:t>
      </w:r>
    </w:p>
    <w:p w:rsidR="00B774CC" w:rsidRPr="00F27052" w:rsidRDefault="00B774CC" w:rsidP="00B774CC">
      <w:pPr>
        <w:autoSpaceDE w:val="0"/>
        <w:autoSpaceDN w:val="0"/>
        <w:adjustRightInd w:val="0"/>
        <w:ind w:firstLine="567"/>
        <w:jc w:val="both"/>
        <w:outlineLvl w:val="0"/>
        <w:rPr>
          <w:rFonts w:ascii="Liberation Serif" w:hAnsi="Liberation Serif"/>
          <w:color w:val="FF0000"/>
          <w:sz w:val="28"/>
          <w:szCs w:val="28"/>
        </w:rPr>
      </w:pPr>
    </w:p>
    <w:p w:rsidR="00B774CC" w:rsidRPr="00F27052" w:rsidRDefault="00B774CC" w:rsidP="00B774CC">
      <w:pPr>
        <w:autoSpaceDE w:val="0"/>
        <w:autoSpaceDN w:val="0"/>
        <w:adjustRightInd w:val="0"/>
        <w:ind w:firstLine="567"/>
        <w:jc w:val="both"/>
        <w:outlineLvl w:val="0"/>
        <w:rPr>
          <w:rFonts w:ascii="Liberation Serif" w:hAnsi="Liberation Serif"/>
          <w:sz w:val="28"/>
          <w:szCs w:val="28"/>
        </w:rPr>
      </w:pPr>
      <w:r w:rsidRPr="00F27052">
        <w:rPr>
          <w:rFonts w:ascii="Liberation Serif" w:hAnsi="Liberation Serif"/>
          <w:sz w:val="28"/>
          <w:szCs w:val="28"/>
        </w:rPr>
        <w:t>Администрация Новоуральского городского округа предлагает внести следующие изменения в решение Думы Новоуральского городского округа от 08 декабря 2022 года № 157 «О бюджете  Новоуральского городского округа на 2023 год и плановый период 2024 и 2025 годов»:</w:t>
      </w:r>
    </w:p>
    <w:p w:rsidR="00A3363C" w:rsidRPr="00F27052" w:rsidRDefault="00A3363C" w:rsidP="00A3363C">
      <w:pPr>
        <w:autoSpaceDE w:val="0"/>
        <w:autoSpaceDN w:val="0"/>
        <w:adjustRightInd w:val="0"/>
        <w:ind w:firstLine="567"/>
        <w:jc w:val="both"/>
        <w:outlineLvl w:val="0"/>
        <w:rPr>
          <w:color w:val="FF0000"/>
          <w:sz w:val="28"/>
          <w:szCs w:val="28"/>
        </w:rPr>
      </w:pPr>
    </w:p>
    <w:p w:rsidR="00AD71C4" w:rsidRPr="00F27052" w:rsidRDefault="00AD71C4" w:rsidP="00AD71C4">
      <w:pPr>
        <w:numPr>
          <w:ilvl w:val="0"/>
          <w:numId w:val="1"/>
        </w:numPr>
        <w:tabs>
          <w:tab w:val="clear" w:pos="786"/>
          <w:tab w:val="num" w:pos="0"/>
          <w:tab w:val="num" w:pos="792"/>
          <w:tab w:val="left" w:pos="993"/>
        </w:tabs>
        <w:autoSpaceDE w:val="0"/>
        <w:autoSpaceDN w:val="0"/>
        <w:adjustRightInd w:val="0"/>
        <w:ind w:left="0" w:firstLine="567"/>
        <w:jc w:val="both"/>
        <w:outlineLvl w:val="0"/>
        <w:rPr>
          <w:sz w:val="28"/>
          <w:szCs w:val="28"/>
        </w:rPr>
      </w:pPr>
      <w:r w:rsidRPr="00F27052">
        <w:rPr>
          <w:sz w:val="28"/>
          <w:szCs w:val="28"/>
        </w:rPr>
        <w:t>Средства областного бюджета:</w:t>
      </w:r>
    </w:p>
    <w:p w:rsidR="0054766E" w:rsidRPr="00F27052" w:rsidRDefault="00AD71C4" w:rsidP="00AD71C4">
      <w:pPr>
        <w:tabs>
          <w:tab w:val="num" w:pos="928"/>
          <w:tab w:val="left" w:pos="993"/>
        </w:tabs>
        <w:autoSpaceDE w:val="0"/>
        <w:autoSpaceDN w:val="0"/>
        <w:adjustRightInd w:val="0"/>
        <w:ind w:firstLine="567"/>
        <w:jc w:val="both"/>
        <w:outlineLvl w:val="0"/>
        <w:rPr>
          <w:sz w:val="28"/>
          <w:szCs w:val="28"/>
        </w:rPr>
      </w:pPr>
      <w:r w:rsidRPr="00F27052">
        <w:rPr>
          <w:sz w:val="28"/>
          <w:szCs w:val="28"/>
        </w:rPr>
        <w:t xml:space="preserve">В целях приведения бюджета Новоуральского городского округа в соответствие с </w:t>
      </w:r>
      <w:r w:rsidR="00B47BA0" w:rsidRPr="00F27052">
        <w:rPr>
          <w:sz w:val="28"/>
          <w:szCs w:val="28"/>
        </w:rPr>
        <w:t>распределенными</w:t>
      </w:r>
      <w:r w:rsidR="00D75557">
        <w:rPr>
          <w:sz w:val="28"/>
          <w:szCs w:val="28"/>
        </w:rPr>
        <w:t xml:space="preserve"> Областным Законом об областном бюджете № 127 от 07.12.2023 и</w:t>
      </w:r>
      <w:r w:rsidR="00B47BA0" w:rsidRPr="00F27052">
        <w:rPr>
          <w:sz w:val="28"/>
          <w:szCs w:val="28"/>
        </w:rPr>
        <w:t xml:space="preserve"> </w:t>
      </w:r>
      <w:r w:rsidRPr="00F27052">
        <w:rPr>
          <w:sz w:val="28"/>
          <w:szCs w:val="28"/>
        </w:rPr>
        <w:t>профильными Министерствами Свердловской области объемами межбюджетных трансфертов, необходимо внести изменения в доходы и расходы бюджета Новоуральского городского округа на 202</w:t>
      </w:r>
      <w:r w:rsidR="00B774CC" w:rsidRPr="00F27052">
        <w:rPr>
          <w:sz w:val="28"/>
          <w:szCs w:val="28"/>
        </w:rPr>
        <w:t>3</w:t>
      </w:r>
      <w:r w:rsidRPr="00F27052">
        <w:rPr>
          <w:sz w:val="28"/>
          <w:szCs w:val="28"/>
        </w:rPr>
        <w:t xml:space="preserve"> год:</w:t>
      </w:r>
    </w:p>
    <w:p w:rsidR="00AD71C4" w:rsidRPr="00F27052" w:rsidRDefault="00CA2920" w:rsidP="00CA2920">
      <w:pPr>
        <w:tabs>
          <w:tab w:val="num" w:pos="928"/>
          <w:tab w:val="left" w:pos="993"/>
        </w:tabs>
        <w:autoSpaceDE w:val="0"/>
        <w:autoSpaceDN w:val="0"/>
        <w:adjustRightInd w:val="0"/>
        <w:ind w:firstLine="567"/>
        <w:outlineLvl w:val="0"/>
        <w:rPr>
          <w:sz w:val="28"/>
          <w:szCs w:val="28"/>
        </w:rPr>
      </w:pPr>
      <w:r w:rsidRPr="00F27052">
        <w:rPr>
          <w:sz w:val="28"/>
          <w:szCs w:val="28"/>
        </w:rPr>
        <w:t xml:space="preserve">                                                                            </w:t>
      </w:r>
      <w:r w:rsidR="00B61F12" w:rsidRPr="00F27052">
        <w:rPr>
          <w:sz w:val="28"/>
          <w:szCs w:val="28"/>
        </w:rPr>
        <w:t xml:space="preserve">                           </w:t>
      </w:r>
      <w:r w:rsidR="00314DDA" w:rsidRPr="00F27052">
        <w:rPr>
          <w:sz w:val="28"/>
          <w:szCs w:val="28"/>
        </w:rPr>
        <w:t>т</w:t>
      </w:r>
      <w:r w:rsidRPr="00F27052">
        <w:rPr>
          <w:sz w:val="28"/>
          <w:szCs w:val="28"/>
        </w:rPr>
        <w:t>ыс. рублей</w:t>
      </w:r>
    </w:p>
    <w:tbl>
      <w:tblPr>
        <w:tblW w:w="100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85"/>
        <w:gridCol w:w="1652"/>
        <w:gridCol w:w="1417"/>
        <w:gridCol w:w="2093"/>
        <w:gridCol w:w="2040"/>
      </w:tblGrid>
      <w:tr w:rsidR="001B61C1" w:rsidRPr="00F27052" w:rsidTr="003D3674">
        <w:trPr>
          <w:trHeight w:val="765"/>
          <w:tblHeader/>
        </w:trPr>
        <w:tc>
          <w:tcPr>
            <w:tcW w:w="2885" w:type="dxa"/>
            <w:shd w:val="clear" w:color="auto" w:fill="auto"/>
            <w:vAlign w:val="center"/>
            <w:hideMark/>
          </w:tcPr>
          <w:p w:rsidR="001B61C1" w:rsidRPr="00F27052" w:rsidRDefault="001B61C1" w:rsidP="00991370">
            <w:pPr>
              <w:jc w:val="center"/>
            </w:pPr>
            <w:r w:rsidRPr="00F27052">
              <w:t>Наименование межбюджетного трансферта</w:t>
            </w:r>
          </w:p>
        </w:tc>
        <w:tc>
          <w:tcPr>
            <w:tcW w:w="1652" w:type="dxa"/>
            <w:shd w:val="clear" w:color="auto" w:fill="auto"/>
            <w:noWrap/>
            <w:vAlign w:val="center"/>
            <w:hideMark/>
          </w:tcPr>
          <w:p w:rsidR="001B61C1" w:rsidRPr="00F27052" w:rsidRDefault="001B61C1" w:rsidP="003D3674">
            <w:pPr>
              <w:jc w:val="center"/>
            </w:pPr>
            <w:r w:rsidRPr="00F27052">
              <w:t>Предусмотрено в бюджете на 202</w:t>
            </w:r>
            <w:r w:rsidR="003D3674" w:rsidRPr="00F27052">
              <w:t>3</w:t>
            </w:r>
            <w:r w:rsidRPr="00F27052">
              <w:t xml:space="preserve"> год</w:t>
            </w:r>
          </w:p>
        </w:tc>
        <w:tc>
          <w:tcPr>
            <w:tcW w:w="1417" w:type="dxa"/>
            <w:shd w:val="clear" w:color="auto" w:fill="auto"/>
            <w:noWrap/>
            <w:vAlign w:val="center"/>
            <w:hideMark/>
          </w:tcPr>
          <w:p w:rsidR="001B61C1" w:rsidRPr="00F27052" w:rsidRDefault="001B61C1" w:rsidP="00991370">
            <w:pPr>
              <w:jc w:val="center"/>
            </w:pPr>
            <w:r w:rsidRPr="00F27052">
              <w:t>Вносимые изменения</w:t>
            </w:r>
          </w:p>
        </w:tc>
        <w:tc>
          <w:tcPr>
            <w:tcW w:w="2093" w:type="dxa"/>
            <w:vAlign w:val="center"/>
          </w:tcPr>
          <w:p w:rsidR="001B61C1" w:rsidRPr="00F27052" w:rsidRDefault="001B61C1" w:rsidP="00991370">
            <w:pPr>
              <w:jc w:val="center"/>
            </w:pPr>
            <w:r w:rsidRPr="00F27052">
              <w:t>Направление</w:t>
            </w:r>
          </w:p>
        </w:tc>
        <w:tc>
          <w:tcPr>
            <w:tcW w:w="2040" w:type="dxa"/>
            <w:vAlign w:val="center"/>
          </w:tcPr>
          <w:p w:rsidR="001B61C1" w:rsidRPr="00F27052" w:rsidRDefault="001B61C1" w:rsidP="00991370">
            <w:pPr>
              <w:jc w:val="center"/>
            </w:pPr>
          </w:p>
          <w:p w:rsidR="001B61C1" w:rsidRPr="00F27052" w:rsidRDefault="001B61C1" w:rsidP="00991370">
            <w:pPr>
              <w:jc w:val="center"/>
            </w:pPr>
            <w:r w:rsidRPr="00F27052">
              <w:t>обоснование</w:t>
            </w:r>
          </w:p>
        </w:tc>
      </w:tr>
      <w:tr w:rsidR="00D27C22" w:rsidRPr="00F27052" w:rsidTr="003D3674">
        <w:trPr>
          <w:trHeight w:val="765"/>
          <w:tblHeader/>
        </w:trPr>
        <w:tc>
          <w:tcPr>
            <w:tcW w:w="2885" w:type="dxa"/>
            <w:shd w:val="clear" w:color="auto" w:fill="auto"/>
            <w:vAlign w:val="center"/>
            <w:hideMark/>
          </w:tcPr>
          <w:p w:rsidR="00D27C22" w:rsidRPr="00CE048E" w:rsidRDefault="006273A6" w:rsidP="007B7200">
            <w:pPr>
              <w:jc w:val="center"/>
              <w:rPr>
                <w:color w:val="FF0000"/>
              </w:rPr>
            </w:pPr>
            <w:r>
              <w:t>Субвенции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w:t>
            </w:r>
          </w:p>
        </w:tc>
        <w:tc>
          <w:tcPr>
            <w:tcW w:w="1652" w:type="dxa"/>
            <w:shd w:val="clear" w:color="auto" w:fill="auto"/>
            <w:noWrap/>
            <w:vAlign w:val="center"/>
            <w:hideMark/>
          </w:tcPr>
          <w:p w:rsidR="00D27C22" w:rsidRPr="00F27052" w:rsidRDefault="00CE048E" w:rsidP="00CE048E">
            <w:pPr>
              <w:jc w:val="center"/>
            </w:pPr>
            <w:r w:rsidRPr="00CE048E">
              <w:t>252</w:t>
            </w:r>
            <w:r>
              <w:t> </w:t>
            </w:r>
            <w:r w:rsidRPr="00CE048E">
              <w:t>679</w:t>
            </w:r>
            <w:r>
              <w:t>,</w:t>
            </w:r>
            <w:r w:rsidRPr="00CE048E">
              <w:t>40</w:t>
            </w:r>
          </w:p>
        </w:tc>
        <w:tc>
          <w:tcPr>
            <w:tcW w:w="1417" w:type="dxa"/>
            <w:shd w:val="clear" w:color="auto" w:fill="auto"/>
            <w:noWrap/>
            <w:vAlign w:val="center"/>
            <w:hideMark/>
          </w:tcPr>
          <w:p w:rsidR="00D27C22" w:rsidRPr="00F27052" w:rsidRDefault="00D27C22" w:rsidP="00D27C22">
            <w:pPr>
              <w:jc w:val="center"/>
            </w:pPr>
            <w:r>
              <w:t xml:space="preserve">+ </w:t>
            </w:r>
            <w:r w:rsidRPr="00D27C22">
              <w:t>25</w:t>
            </w:r>
            <w:r>
              <w:t> </w:t>
            </w:r>
            <w:r w:rsidRPr="00D27C22">
              <w:t>130</w:t>
            </w:r>
            <w:r>
              <w:t>,</w:t>
            </w:r>
            <w:r w:rsidRPr="00D27C22">
              <w:t>00</w:t>
            </w:r>
          </w:p>
        </w:tc>
        <w:tc>
          <w:tcPr>
            <w:tcW w:w="2093" w:type="dxa"/>
            <w:vAlign w:val="center"/>
          </w:tcPr>
          <w:p w:rsidR="00D27C22" w:rsidRPr="00F27052" w:rsidRDefault="002B01F7" w:rsidP="00991370">
            <w:pPr>
              <w:jc w:val="center"/>
            </w:pPr>
            <w:r w:rsidRPr="002B01F7">
              <w:t>Компенсация расходов на оплату жилого помещения и коммунальных услуг</w:t>
            </w:r>
            <w:r>
              <w:t xml:space="preserve"> (выплаты, </w:t>
            </w:r>
            <w:r w:rsidR="0034487C">
              <w:t>услуги банка, почты)</w:t>
            </w:r>
          </w:p>
        </w:tc>
        <w:tc>
          <w:tcPr>
            <w:tcW w:w="2040" w:type="dxa"/>
            <w:vAlign w:val="center"/>
          </w:tcPr>
          <w:p w:rsidR="00D27C22" w:rsidRPr="00796437" w:rsidRDefault="00775ED2" w:rsidP="00796437">
            <w:pPr>
              <w:jc w:val="center"/>
            </w:pPr>
            <w:r>
              <w:t>Закон Свердловской области от 07.12.2023 № 127-ОЗ</w:t>
            </w:r>
          </w:p>
        </w:tc>
      </w:tr>
      <w:tr w:rsidR="00D27C22" w:rsidRPr="00F27052" w:rsidTr="003D3674">
        <w:trPr>
          <w:trHeight w:val="765"/>
          <w:tblHeader/>
        </w:trPr>
        <w:tc>
          <w:tcPr>
            <w:tcW w:w="2885" w:type="dxa"/>
            <w:shd w:val="clear" w:color="auto" w:fill="auto"/>
            <w:vAlign w:val="center"/>
            <w:hideMark/>
          </w:tcPr>
          <w:p w:rsidR="00D27C22" w:rsidRPr="00752694" w:rsidRDefault="00D27C22" w:rsidP="00991370">
            <w:pPr>
              <w:jc w:val="center"/>
            </w:pPr>
            <w:r w:rsidRPr="00752694">
              <w:t>Субвенции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w:t>
            </w:r>
          </w:p>
        </w:tc>
        <w:tc>
          <w:tcPr>
            <w:tcW w:w="1652" w:type="dxa"/>
            <w:shd w:val="clear" w:color="auto" w:fill="auto"/>
            <w:noWrap/>
            <w:vAlign w:val="center"/>
            <w:hideMark/>
          </w:tcPr>
          <w:p w:rsidR="00D27C22" w:rsidRPr="00F27052" w:rsidRDefault="002A494D" w:rsidP="002A494D">
            <w:pPr>
              <w:jc w:val="center"/>
            </w:pPr>
            <w:r w:rsidRPr="002A494D">
              <w:t>35</w:t>
            </w:r>
            <w:r>
              <w:t xml:space="preserve"> </w:t>
            </w:r>
            <w:r w:rsidRPr="002A494D">
              <w:t>878</w:t>
            </w:r>
            <w:r>
              <w:t>,</w:t>
            </w:r>
            <w:r w:rsidRPr="002A494D">
              <w:t>50</w:t>
            </w:r>
          </w:p>
        </w:tc>
        <w:tc>
          <w:tcPr>
            <w:tcW w:w="1417" w:type="dxa"/>
            <w:shd w:val="clear" w:color="auto" w:fill="auto"/>
            <w:noWrap/>
            <w:vAlign w:val="center"/>
            <w:hideMark/>
          </w:tcPr>
          <w:p w:rsidR="00D27C22" w:rsidRPr="00F27052" w:rsidRDefault="00D27C22" w:rsidP="00991370">
            <w:pPr>
              <w:jc w:val="center"/>
            </w:pPr>
            <w:r>
              <w:t>+3 500,00</w:t>
            </w:r>
          </w:p>
        </w:tc>
        <w:tc>
          <w:tcPr>
            <w:tcW w:w="2093" w:type="dxa"/>
            <w:vAlign w:val="center"/>
          </w:tcPr>
          <w:p w:rsidR="00D27C22" w:rsidRPr="00F27052" w:rsidRDefault="00752694" w:rsidP="00991370">
            <w:pPr>
              <w:jc w:val="center"/>
            </w:pPr>
            <w:r w:rsidRPr="00752694">
              <w:t>Меры социальной поддержки граждан по оплате жилого помещения и коммунальных услуг</w:t>
            </w:r>
            <w:r w:rsidR="00F907CE">
              <w:t xml:space="preserve"> (выплаты, услуги банка)</w:t>
            </w:r>
          </w:p>
        </w:tc>
        <w:tc>
          <w:tcPr>
            <w:tcW w:w="2040" w:type="dxa"/>
            <w:vAlign w:val="center"/>
          </w:tcPr>
          <w:p w:rsidR="00D27C22" w:rsidRPr="00F27052" w:rsidRDefault="002A494D" w:rsidP="00991370">
            <w:pPr>
              <w:jc w:val="center"/>
            </w:pPr>
            <w:r>
              <w:t>Закон Свердловской области от 07.12.2023 № 127-ОЗ</w:t>
            </w:r>
          </w:p>
        </w:tc>
      </w:tr>
      <w:tr w:rsidR="00D27C22" w:rsidRPr="00F27052" w:rsidTr="003D3674">
        <w:trPr>
          <w:trHeight w:val="765"/>
          <w:tblHeader/>
        </w:trPr>
        <w:tc>
          <w:tcPr>
            <w:tcW w:w="2885" w:type="dxa"/>
            <w:shd w:val="clear" w:color="auto" w:fill="auto"/>
            <w:vAlign w:val="center"/>
            <w:hideMark/>
          </w:tcPr>
          <w:p w:rsidR="00D27C22" w:rsidRPr="005A4FB7" w:rsidRDefault="00D27C22" w:rsidP="00991370">
            <w:pPr>
              <w:jc w:val="center"/>
            </w:pPr>
            <w:r w:rsidRPr="005A4FB7">
              <w:t>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w:t>
            </w:r>
          </w:p>
        </w:tc>
        <w:tc>
          <w:tcPr>
            <w:tcW w:w="1652" w:type="dxa"/>
            <w:shd w:val="clear" w:color="auto" w:fill="auto"/>
            <w:noWrap/>
            <w:vAlign w:val="center"/>
            <w:hideMark/>
          </w:tcPr>
          <w:p w:rsidR="00D27C22" w:rsidRPr="00F27052" w:rsidRDefault="005A4FB7" w:rsidP="005A4FB7">
            <w:pPr>
              <w:jc w:val="center"/>
            </w:pPr>
            <w:r w:rsidRPr="005A4FB7">
              <w:t>32</w:t>
            </w:r>
            <w:r>
              <w:t xml:space="preserve"> </w:t>
            </w:r>
            <w:r w:rsidRPr="005A4FB7">
              <w:t>757</w:t>
            </w:r>
            <w:r>
              <w:t>,</w:t>
            </w:r>
            <w:r w:rsidRPr="005A4FB7">
              <w:t>50</w:t>
            </w:r>
          </w:p>
        </w:tc>
        <w:tc>
          <w:tcPr>
            <w:tcW w:w="1417" w:type="dxa"/>
            <w:shd w:val="clear" w:color="auto" w:fill="auto"/>
            <w:noWrap/>
            <w:vAlign w:val="center"/>
            <w:hideMark/>
          </w:tcPr>
          <w:p w:rsidR="00D27C22" w:rsidRPr="00F27052" w:rsidRDefault="00D27C22" w:rsidP="00991370">
            <w:pPr>
              <w:jc w:val="center"/>
            </w:pPr>
            <w:r>
              <w:t>-10 637,50</w:t>
            </w:r>
          </w:p>
        </w:tc>
        <w:tc>
          <w:tcPr>
            <w:tcW w:w="2093" w:type="dxa"/>
            <w:vAlign w:val="center"/>
          </w:tcPr>
          <w:p w:rsidR="00D27C22" w:rsidRPr="00F27052" w:rsidRDefault="0073573B" w:rsidP="00991370">
            <w:pPr>
              <w:jc w:val="center"/>
            </w:pPr>
            <w:r w:rsidRPr="0073573B">
              <w:t>Финансирование субсидий на оплату жилищно-коммунальных услуг</w:t>
            </w:r>
          </w:p>
        </w:tc>
        <w:tc>
          <w:tcPr>
            <w:tcW w:w="2040" w:type="dxa"/>
            <w:vAlign w:val="center"/>
          </w:tcPr>
          <w:p w:rsidR="00D27C22" w:rsidRPr="00F27052" w:rsidRDefault="005A4FB7" w:rsidP="00991370">
            <w:pPr>
              <w:jc w:val="center"/>
            </w:pPr>
            <w:r>
              <w:t>Закон Свердловской области от 07.12.2023 № 127-ОЗ</w:t>
            </w:r>
          </w:p>
        </w:tc>
      </w:tr>
      <w:tr w:rsidR="00D27C22" w:rsidRPr="00F27052" w:rsidTr="003D3674">
        <w:trPr>
          <w:trHeight w:val="765"/>
          <w:tblHeader/>
        </w:trPr>
        <w:tc>
          <w:tcPr>
            <w:tcW w:w="2885" w:type="dxa"/>
            <w:shd w:val="clear" w:color="auto" w:fill="auto"/>
            <w:vAlign w:val="center"/>
            <w:hideMark/>
          </w:tcPr>
          <w:p w:rsidR="00D27C22" w:rsidRPr="00AC6B63" w:rsidRDefault="00D27C22" w:rsidP="00991370">
            <w:pPr>
              <w:jc w:val="center"/>
            </w:pPr>
            <w:r w:rsidRPr="00AC6B63">
              <w:lastRenderedPageBreak/>
              <w:t>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652" w:type="dxa"/>
            <w:shd w:val="clear" w:color="auto" w:fill="auto"/>
            <w:noWrap/>
            <w:vAlign w:val="center"/>
            <w:hideMark/>
          </w:tcPr>
          <w:p w:rsidR="00D27C22" w:rsidRPr="00F27052" w:rsidRDefault="00AC6B63" w:rsidP="00AC6B63">
            <w:pPr>
              <w:jc w:val="center"/>
            </w:pPr>
            <w:r w:rsidRPr="00AC6B63">
              <w:t>672</w:t>
            </w:r>
            <w:r>
              <w:t xml:space="preserve"> </w:t>
            </w:r>
            <w:r w:rsidRPr="00AC6B63">
              <w:t>521</w:t>
            </w:r>
            <w:r>
              <w:t>,</w:t>
            </w:r>
            <w:r w:rsidRPr="00AC6B63">
              <w:t>40</w:t>
            </w:r>
          </w:p>
        </w:tc>
        <w:tc>
          <w:tcPr>
            <w:tcW w:w="1417" w:type="dxa"/>
            <w:shd w:val="clear" w:color="auto" w:fill="auto"/>
            <w:noWrap/>
            <w:vAlign w:val="center"/>
            <w:hideMark/>
          </w:tcPr>
          <w:p w:rsidR="00D27C22" w:rsidRPr="00F27052" w:rsidRDefault="00D27C22" w:rsidP="00991370">
            <w:pPr>
              <w:jc w:val="center"/>
            </w:pPr>
            <w:r>
              <w:t>+ 35 205,20</w:t>
            </w:r>
          </w:p>
        </w:tc>
        <w:tc>
          <w:tcPr>
            <w:tcW w:w="2093" w:type="dxa"/>
            <w:vAlign w:val="center"/>
          </w:tcPr>
          <w:p w:rsidR="00D27C22" w:rsidRPr="00F27052" w:rsidRDefault="00AC6B63" w:rsidP="00991370">
            <w:pPr>
              <w:jc w:val="center"/>
            </w:pPr>
            <w:r w:rsidRPr="00AC6B63">
              <w:t xml:space="preserve">Сохранение </w:t>
            </w:r>
            <w:proofErr w:type="spellStart"/>
            <w:r w:rsidRPr="00AC6B63">
              <w:t>разновидовой</w:t>
            </w:r>
            <w:proofErr w:type="spellEnd"/>
            <w:r w:rsidRPr="00AC6B63">
              <w:t xml:space="preserve"> структуры дошкольного образования</w:t>
            </w:r>
            <w:r>
              <w:t xml:space="preserve"> (увеличение ФОТ)</w:t>
            </w:r>
          </w:p>
        </w:tc>
        <w:tc>
          <w:tcPr>
            <w:tcW w:w="2040" w:type="dxa"/>
            <w:vAlign w:val="center"/>
          </w:tcPr>
          <w:p w:rsidR="00D27C22" w:rsidRPr="00016E5B" w:rsidRDefault="00016E5B" w:rsidP="00016E5B">
            <w:pPr>
              <w:jc w:val="center"/>
            </w:pPr>
            <w:r w:rsidRPr="00016E5B">
              <w:t>Постановление Правительства Свердловской области от 07.12.2023 № 907-ПП</w:t>
            </w:r>
          </w:p>
        </w:tc>
      </w:tr>
      <w:tr w:rsidR="00D27C22" w:rsidRPr="00F27052" w:rsidTr="003D3674">
        <w:trPr>
          <w:trHeight w:val="765"/>
          <w:tblHeader/>
        </w:trPr>
        <w:tc>
          <w:tcPr>
            <w:tcW w:w="2885" w:type="dxa"/>
            <w:shd w:val="clear" w:color="auto" w:fill="auto"/>
            <w:vAlign w:val="center"/>
            <w:hideMark/>
          </w:tcPr>
          <w:p w:rsidR="00D27C22" w:rsidRPr="001D727C" w:rsidRDefault="00D27C22" w:rsidP="003E5A8D">
            <w:pPr>
              <w:jc w:val="center"/>
            </w:pPr>
            <w:r w:rsidRPr="001D727C">
              <w:t>Субсиди</w:t>
            </w:r>
            <w:r w:rsidR="005C6E3C">
              <w:t>и</w:t>
            </w:r>
            <w:r w:rsidRPr="001D727C">
              <w:t xml:space="preserve"> на осуществление мероприятий по обеспечению питанием обучающихся в муниципальных общеобразовательных организациях</w:t>
            </w:r>
          </w:p>
        </w:tc>
        <w:tc>
          <w:tcPr>
            <w:tcW w:w="1652" w:type="dxa"/>
            <w:shd w:val="clear" w:color="auto" w:fill="auto"/>
            <w:noWrap/>
            <w:vAlign w:val="center"/>
            <w:hideMark/>
          </w:tcPr>
          <w:p w:rsidR="00D27C22" w:rsidRPr="00F27052" w:rsidRDefault="00F03C6F" w:rsidP="00F03C6F">
            <w:pPr>
              <w:jc w:val="center"/>
            </w:pPr>
            <w:r w:rsidRPr="00F03C6F">
              <w:t>62</w:t>
            </w:r>
            <w:r>
              <w:t xml:space="preserve"> </w:t>
            </w:r>
            <w:r w:rsidRPr="00F03C6F">
              <w:t>232</w:t>
            </w:r>
            <w:r>
              <w:t>,</w:t>
            </w:r>
            <w:r w:rsidRPr="00F03C6F">
              <w:t>00</w:t>
            </w:r>
          </w:p>
        </w:tc>
        <w:tc>
          <w:tcPr>
            <w:tcW w:w="1417" w:type="dxa"/>
            <w:shd w:val="clear" w:color="auto" w:fill="auto"/>
            <w:noWrap/>
            <w:vAlign w:val="center"/>
            <w:hideMark/>
          </w:tcPr>
          <w:p w:rsidR="00D27C22" w:rsidRPr="00F27052" w:rsidRDefault="00D27C22" w:rsidP="00991370">
            <w:pPr>
              <w:jc w:val="center"/>
            </w:pPr>
            <w:r>
              <w:t>-3 688,60</w:t>
            </w:r>
          </w:p>
        </w:tc>
        <w:tc>
          <w:tcPr>
            <w:tcW w:w="2093" w:type="dxa"/>
            <w:vAlign w:val="center"/>
          </w:tcPr>
          <w:p w:rsidR="00D27C22" w:rsidRPr="00F27052" w:rsidRDefault="00DD7236" w:rsidP="00991370">
            <w:pPr>
              <w:jc w:val="center"/>
            </w:pPr>
            <w:r w:rsidRPr="00DD7236">
              <w:t xml:space="preserve">Совершенствование организации, повышение качества, сбалансированности и обеспечения безопасности </w:t>
            </w:r>
            <w:proofErr w:type="gramStart"/>
            <w:r w:rsidRPr="00DD7236">
              <w:t>питания</w:t>
            </w:r>
            <w:proofErr w:type="gramEnd"/>
            <w:r w:rsidRPr="00DD7236">
              <w:t xml:space="preserve"> обучающихся в общеобразовательных учреждениях</w:t>
            </w:r>
          </w:p>
        </w:tc>
        <w:tc>
          <w:tcPr>
            <w:tcW w:w="2040" w:type="dxa"/>
            <w:vAlign w:val="center"/>
          </w:tcPr>
          <w:p w:rsidR="00D27C22" w:rsidRPr="00F27052" w:rsidRDefault="006D571B" w:rsidP="006D571B">
            <w:pPr>
              <w:jc w:val="center"/>
            </w:pPr>
            <w:r>
              <w:t>Р</w:t>
            </w:r>
            <w:r w:rsidRPr="006D571B">
              <w:t xml:space="preserve">аспоряжение Правительства Свердловской области от 30.11.2023 </w:t>
            </w:r>
            <w:r>
              <w:t xml:space="preserve"> </w:t>
            </w:r>
            <w:r w:rsidRPr="006D571B">
              <w:t>№869-</w:t>
            </w:r>
            <w:r w:rsidRPr="005B3D1E">
              <w:rPr>
                <w:bCs/>
                <w:sz w:val="28"/>
                <w:szCs w:val="28"/>
              </w:rPr>
              <w:t>РП</w:t>
            </w:r>
          </w:p>
        </w:tc>
      </w:tr>
      <w:tr w:rsidR="00D27C22" w:rsidRPr="00F27052" w:rsidTr="003D3674">
        <w:trPr>
          <w:trHeight w:val="765"/>
          <w:tblHeader/>
        </w:trPr>
        <w:tc>
          <w:tcPr>
            <w:tcW w:w="2885" w:type="dxa"/>
            <w:shd w:val="clear" w:color="auto" w:fill="auto"/>
            <w:vAlign w:val="center"/>
            <w:hideMark/>
          </w:tcPr>
          <w:p w:rsidR="00D27C22" w:rsidRPr="00CE048E" w:rsidRDefault="00D27C22" w:rsidP="003E5A8D">
            <w:pPr>
              <w:jc w:val="center"/>
              <w:rPr>
                <w:color w:val="FF0000"/>
              </w:rPr>
            </w:pPr>
            <w:r w:rsidRPr="00A4082F">
              <w:t>Субсиди</w:t>
            </w:r>
            <w:r w:rsidR="003E5A8D">
              <w:t>и</w:t>
            </w:r>
            <w:r w:rsidRPr="00A4082F">
              <w:t xml:space="preserve"> на </w:t>
            </w:r>
            <w:r w:rsidR="00A4082F" w:rsidRPr="00A4082F">
              <w:t>обеспечение осуществления</w:t>
            </w:r>
            <w:r w:rsidR="00A4082F">
              <w:t xml:space="preserve"> оплаты труда работников муниципальных учреждений </w:t>
            </w:r>
            <w:proofErr w:type="gramStart"/>
            <w:r w:rsidR="00A4082F">
              <w:t>культуры</w:t>
            </w:r>
            <w:proofErr w:type="gramEnd"/>
            <w:r w:rsidR="00A4082F">
              <w:t xml:space="preserve"> с учетом установленных указами Президента Российской Федерации показателей соотношения заработной платы для данной категории работников</w:t>
            </w:r>
            <w:r w:rsidRPr="00CE048E">
              <w:rPr>
                <w:color w:val="FF0000"/>
              </w:rPr>
              <w:t xml:space="preserve"> </w:t>
            </w:r>
          </w:p>
        </w:tc>
        <w:tc>
          <w:tcPr>
            <w:tcW w:w="1652" w:type="dxa"/>
            <w:shd w:val="clear" w:color="auto" w:fill="auto"/>
            <w:noWrap/>
            <w:vAlign w:val="center"/>
            <w:hideMark/>
          </w:tcPr>
          <w:p w:rsidR="00D27C22" w:rsidRPr="00F27052" w:rsidRDefault="00D92ABB" w:rsidP="003D3674">
            <w:pPr>
              <w:jc w:val="center"/>
            </w:pPr>
            <w:r>
              <w:t>0</w:t>
            </w:r>
          </w:p>
        </w:tc>
        <w:tc>
          <w:tcPr>
            <w:tcW w:w="1417" w:type="dxa"/>
            <w:shd w:val="clear" w:color="auto" w:fill="auto"/>
            <w:noWrap/>
            <w:vAlign w:val="center"/>
            <w:hideMark/>
          </w:tcPr>
          <w:p w:rsidR="00D27C22" w:rsidRPr="00F27052" w:rsidRDefault="00CE048E" w:rsidP="00991370">
            <w:pPr>
              <w:jc w:val="center"/>
            </w:pPr>
            <w:r>
              <w:t>+ 21 355,00</w:t>
            </w:r>
          </w:p>
        </w:tc>
        <w:tc>
          <w:tcPr>
            <w:tcW w:w="2093" w:type="dxa"/>
            <w:vAlign w:val="center"/>
          </w:tcPr>
          <w:p w:rsidR="00444877" w:rsidRPr="00444877" w:rsidRDefault="00444877" w:rsidP="00444877">
            <w:pPr>
              <w:spacing w:before="100" w:beforeAutospacing="1"/>
              <w:jc w:val="center"/>
            </w:pPr>
            <w:r>
              <w:t>О</w:t>
            </w:r>
            <w:r w:rsidRPr="00444877">
              <w:t>беспечени</w:t>
            </w:r>
            <w:r>
              <w:t>е</w:t>
            </w:r>
            <w:r w:rsidRPr="00444877">
              <w:t xml:space="preserve"> оплаты труда работников муниципальных учреждений социальной </w:t>
            </w:r>
            <w:proofErr w:type="gramStart"/>
            <w:r w:rsidRPr="00444877">
              <w:t>сферы</w:t>
            </w:r>
            <w:proofErr w:type="gramEnd"/>
            <w:r w:rsidRPr="00444877">
              <w:t xml:space="preserve"> с учетом установленных указами Президента Российской Федерации показателей заработной платы</w:t>
            </w:r>
          </w:p>
          <w:p w:rsidR="00D27C22" w:rsidRPr="00F27052" w:rsidRDefault="00D27C22" w:rsidP="00991370">
            <w:pPr>
              <w:jc w:val="center"/>
            </w:pPr>
          </w:p>
        </w:tc>
        <w:tc>
          <w:tcPr>
            <w:tcW w:w="2040" w:type="dxa"/>
            <w:vAlign w:val="center"/>
          </w:tcPr>
          <w:p w:rsidR="00D27C22" w:rsidRPr="00F27052" w:rsidRDefault="00D00B28" w:rsidP="00991370">
            <w:pPr>
              <w:jc w:val="center"/>
            </w:pPr>
            <w:r w:rsidRPr="00016E5B">
              <w:t>Постановление Правительства Свердловской области от 07.12.2023 № 907-ПП</w:t>
            </w:r>
          </w:p>
        </w:tc>
      </w:tr>
      <w:tr w:rsidR="00D27C22" w:rsidRPr="00F27052" w:rsidTr="003D3674">
        <w:trPr>
          <w:trHeight w:val="765"/>
          <w:tblHeader/>
        </w:trPr>
        <w:tc>
          <w:tcPr>
            <w:tcW w:w="2885" w:type="dxa"/>
            <w:shd w:val="clear" w:color="auto" w:fill="auto"/>
            <w:vAlign w:val="center"/>
            <w:hideMark/>
          </w:tcPr>
          <w:p w:rsidR="00D27C22" w:rsidRPr="006841B0" w:rsidRDefault="00CE048E" w:rsidP="003E5A8D">
            <w:pPr>
              <w:jc w:val="center"/>
            </w:pPr>
            <w:r w:rsidRPr="006841B0">
              <w:t>Субсиди</w:t>
            </w:r>
            <w:r w:rsidR="003E5A8D" w:rsidRPr="006841B0">
              <w:t>и</w:t>
            </w:r>
            <w:r w:rsidRPr="006841B0">
              <w:t xml:space="preserve"> на обеспечение </w:t>
            </w:r>
            <w:r w:rsidR="003E5A8D" w:rsidRPr="006841B0">
              <w:t xml:space="preserve">осуществления оплаты труда работников муниципальных архивных </w:t>
            </w:r>
            <w:proofErr w:type="gramStart"/>
            <w:r w:rsidR="003E5A8D" w:rsidRPr="006841B0">
              <w:t>учреждений</w:t>
            </w:r>
            <w:proofErr w:type="gramEnd"/>
            <w:r w:rsidR="003E5A8D" w:rsidRPr="006841B0">
              <w:t xml:space="preserve"> с учетом установленных указами Президента Российской Федерации показателей соотношения заработной платы для данной категории работников</w:t>
            </w:r>
          </w:p>
        </w:tc>
        <w:tc>
          <w:tcPr>
            <w:tcW w:w="1652" w:type="dxa"/>
            <w:shd w:val="clear" w:color="auto" w:fill="auto"/>
            <w:noWrap/>
            <w:vAlign w:val="center"/>
            <w:hideMark/>
          </w:tcPr>
          <w:p w:rsidR="00D27C22" w:rsidRPr="006841B0" w:rsidRDefault="00F91943" w:rsidP="003D3674">
            <w:pPr>
              <w:jc w:val="center"/>
            </w:pPr>
            <w:r w:rsidRPr="006841B0">
              <w:t>0</w:t>
            </w:r>
          </w:p>
        </w:tc>
        <w:tc>
          <w:tcPr>
            <w:tcW w:w="1417" w:type="dxa"/>
            <w:shd w:val="clear" w:color="auto" w:fill="auto"/>
            <w:noWrap/>
            <w:vAlign w:val="center"/>
            <w:hideMark/>
          </w:tcPr>
          <w:p w:rsidR="00D27C22" w:rsidRPr="006841B0" w:rsidRDefault="00CE048E" w:rsidP="00991370">
            <w:pPr>
              <w:jc w:val="center"/>
            </w:pPr>
            <w:r w:rsidRPr="006841B0">
              <w:t>+ 890,00</w:t>
            </w:r>
          </w:p>
        </w:tc>
        <w:tc>
          <w:tcPr>
            <w:tcW w:w="2093" w:type="dxa"/>
            <w:vAlign w:val="center"/>
          </w:tcPr>
          <w:p w:rsidR="00D00B28" w:rsidRPr="00444877" w:rsidRDefault="00D00B28" w:rsidP="00D00B28">
            <w:pPr>
              <w:spacing w:before="100" w:beforeAutospacing="1"/>
              <w:jc w:val="center"/>
            </w:pPr>
            <w:r w:rsidRPr="006841B0">
              <w:t>О</w:t>
            </w:r>
            <w:r w:rsidRPr="00444877">
              <w:t>беспечени</w:t>
            </w:r>
            <w:r w:rsidRPr="006841B0">
              <w:t>е</w:t>
            </w:r>
            <w:r w:rsidRPr="00444877">
              <w:t xml:space="preserve"> оплаты труда работников муниципальных учреждений социальной </w:t>
            </w:r>
            <w:proofErr w:type="gramStart"/>
            <w:r w:rsidRPr="00444877">
              <w:t>сферы</w:t>
            </w:r>
            <w:proofErr w:type="gramEnd"/>
            <w:r w:rsidRPr="00444877">
              <w:t xml:space="preserve"> с учетом установленных указами Президента Российской Федерации показателей заработной платы</w:t>
            </w:r>
          </w:p>
          <w:p w:rsidR="00D27C22" w:rsidRPr="006841B0" w:rsidRDefault="00D27C22" w:rsidP="00991370">
            <w:pPr>
              <w:jc w:val="center"/>
            </w:pPr>
          </w:p>
        </w:tc>
        <w:tc>
          <w:tcPr>
            <w:tcW w:w="2040" w:type="dxa"/>
            <w:vAlign w:val="center"/>
          </w:tcPr>
          <w:p w:rsidR="00D27C22" w:rsidRPr="00F27052" w:rsidRDefault="00F91943" w:rsidP="00991370">
            <w:pPr>
              <w:jc w:val="center"/>
            </w:pPr>
            <w:r w:rsidRPr="00016E5B">
              <w:t>Постановление Правительства Свердловской области от 07.12.2023 № 907-ПП</w:t>
            </w:r>
          </w:p>
        </w:tc>
      </w:tr>
      <w:tr w:rsidR="00D27C22" w:rsidRPr="00F27052" w:rsidTr="003D3674">
        <w:trPr>
          <w:trHeight w:val="765"/>
          <w:tblHeader/>
        </w:trPr>
        <w:tc>
          <w:tcPr>
            <w:tcW w:w="2885" w:type="dxa"/>
            <w:shd w:val="clear" w:color="auto" w:fill="auto"/>
            <w:vAlign w:val="center"/>
            <w:hideMark/>
          </w:tcPr>
          <w:p w:rsidR="00D27C22" w:rsidRPr="006841B0" w:rsidRDefault="00CE048E" w:rsidP="0030365D">
            <w:pPr>
              <w:jc w:val="center"/>
            </w:pPr>
            <w:r w:rsidRPr="006841B0">
              <w:lastRenderedPageBreak/>
              <w:t>Субсиди</w:t>
            </w:r>
            <w:r w:rsidR="0030365D" w:rsidRPr="006841B0">
              <w:t>и</w:t>
            </w:r>
            <w:r w:rsidRPr="006841B0">
              <w:t xml:space="preserve"> на обеспечение </w:t>
            </w:r>
            <w:r w:rsidR="0030365D" w:rsidRPr="006841B0">
              <w:t xml:space="preserve">на осуществления оплаты труда работников муниципальных организаций дополнительного образования и муниципальных образовательных организаций высшего </w:t>
            </w:r>
            <w:proofErr w:type="gramStart"/>
            <w:r w:rsidR="0030365D" w:rsidRPr="006841B0">
              <w:t>образования</w:t>
            </w:r>
            <w:proofErr w:type="gramEnd"/>
            <w:r w:rsidR="0030365D" w:rsidRPr="006841B0">
              <w:t xml:space="preserve"> с учетом установленных указами Президента Российской Федерации показателей соотношения заработной платы для данных категорий работников</w:t>
            </w:r>
          </w:p>
        </w:tc>
        <w:tc>
          <w:tcPr>
            <w:tcW w:w="1652" w:type="dxa"/>
            <w:shd w:val="clear" w:color="auto" w:fill="auto"/>
            <w:noWrap/>
            <w:vAlign w:val="center"/>
            <w:hideMark/>
          </w:tcPr>
          <w:p w:rsidR="00D27C22" w:rsidRPr="006841B0" w:rsidRDefault="00F91943" w:rsidP="003D3674">
            <w:pPr>
              <w:jc w:val="center"/>
            </w:pPr>
            <w:r w:rsidRPr="006841B0">
              <w:t>0</w:t>
            </w:r>
          </w:p>
        </w:tc>
        <w:tc>
          <w:tcPr>
            <w:tcW w:w="1417" w:type="dxa"/>
            <w:shd w:val="clear" w:color="auto" w:fill="auto"/>
            <w:noWrap/>
            <w:vAlign w:val="center"/>
            <w:hideMark/>
          </w:tcPr>
          <w:p w:rsidR="00D27C22" w:rsidRPr="006841B0" w:rsidRDefault="00CE048E" w:rsidP="00991370">
            <w:pPr>
              <w:jc w:val="center"/>
            </w:pPr>
            <w:r w:rsidRPr="006841B0">
              <w:t>+8 140,20</w:t>
            </w:r>
          </w:p>
        </w:tc>
        <w:tc>
          <w:tcPr>
            <w:tcW w:w="2093" w:type="dxa"/>
            <w:vAlign w:val="center"/>
          </w:tcPr>
          <w:p w:rsidR="00051F8B" w:rsidRPr="00444877" w:rsidRDefault="00051F8B" w:rsidP="00051F8B">
            <w:pPr>
              <w:spacing w:before="100" w:beforeAutospacing="1"/>
              <w:jc w:val="center"/>
            </w:pPr>
            <w:r w:rsidRPr="006841B0">
              <w:t>О</w:t>
            </w:r>
            <w:r w:rsidRPr="00444877">
              <w:t>беспечени</w:t>
            </w:r>
            <w:r w:rsidRPr="006841B0">
              <w:t>е</w:t>
            </w:r>
            <w:r w:rsidRPr="00444877">
              <w:t xml:space="preserve"> оплаты труда работников муниципальных учреждений социальной </w:t>
            </w:r>
            <w:proofErr w:type="gramStart"/>
            <w:r w:rsidRPr="00444877">
              <w:t>сферы</w:t>
            </w:r>
            <w:proofErr w:type="gramEnd"/>
            <w:r w:rsidRPr="00444877">
              <w:t xml:space="preserve"> с учетом установленных указами Президента Российской Федерации показателей заработной платы</w:t>
            </w:r>
          </w:p>
          <w:p w:rsidR="00D27C22" w:rsidRPr="006841B0" w:rsidRDefault="00D27C22" w:rsidP="00991370">
            <w:pPr>
              <w:jc w:val="center"/>
            </w:pPr>
          </w:p>
        </w:tc>
        <w:tc>
          <w:tcPr>
            <w:tcW w:w="2040" w:type="dxa"/>
            <w:vAlign w:val="center"/>
          </w:tcPr>
          <w:p w:rsidR="00D27C22" w:rsidRPr="00F27052" w:rsidRDefault="00E3612E" w:rsidP="00991370">
            <w:pPr>
              <w:jc w:val="center"/>
            </w:pPr>
            <w:r w:rsidRPr="00016E5B">
              <w:t>Постановление Правительства Свердловской области от 07.12.2023 № 907-ПП</w:t>
            </w:r>
          </w:p>
        </w:tc>
      </w:tr>
      <w:tr w:rsidR="00403D50" w:rsidRPr="00F27052" w:rsidTr="003D3674">
        <w:trPr>
          <w:trHeight w:val="566"/>
        </w:trPr>
        <w:tc>
          <w:tcPr>
            <w:tcW w:w="2885" w:type="dxa"/>
            <w:shd w:val="clear" w:color="auto" w:fill="auto"/>
            <w:vAlign w:val="center"/>
            <w:hideMark/>
          </w:tcPr>
          <w:p w:rsidR="00403D50" w:rsidRPr="006841B0" w:rsidRDefault="00403D50" w:rsidP="00991370">
            <w:pPr>
              <w:jc w:val="center"/>
              <w:rPr>
                <w:b/>
                <w:sz w:val="28"/>
                <w:szCs w:val="28"/>
              </w:rPr>
            </w:pPr>
            <w:r w:rsidRPr="006841B0">
              <w:rPr>
                <w:b/>
                <w:sz w:val="28"/>
                <w:szCs w:val="28"/>
              </w:rPr>
              <w:t>ИТОГО</w:t>
            </w:r>
          </w:p>
        </w:tc>
        <w:tc>
          <w:tcPr>
            <w:tcW w:w="1652" w:type="dxa"/>
            <w:shd w:val="clear" w:color="auto" w:fill="auto"/>
            <w:noWrap/>
            <w:vAlign w:val="center"/>
            <w:hideMark/>
          </w:tcPr>
          <w:p w:rsidR="00403D50" w:rsidRPr="006841B0" w:rsidRDefault="00403D50" w:rsidP="00991370">
            <w:pPr>
              <w:jc w:val="center"/>
              <w:rPr>
                <w:b/>
                <w:sz w:val="28"/>
                <w:szCs w:val="28"/>
              </w:rPr>
            </w:pPr>
          </w:p>
        </w:tc>
        <w:tc>
          <w:tcPr>
            <w:tcW w:w="1417" w:type="dxa"/>
            <w:shd w:val="clear" w:color="auto" w:fill="auto"/>
            <w:noWrap/>
            <w:vAlign w:val="center"/>
            <w:hideMark/>
          </w:tcPr>
          <w:p w:rsidR="00403D50" w:rsidRPr="006841B0" w:rsidRDefault="006841B0" w:rsidP="00991370">
            <w:pPr>
              <w:jc w:val="center"/>
              <w:rPr>
                <w:b/>
                <w:sz w:val="28"/>
                <w:szCs w:val="28"/>
              </w:rPr>
            </w:pPr>
            <w:r w:rsidRPr="006841B0">
              <w:rPr>
                <w:b/>
                <w:sz w:val="28"/>
                <w:szCs w:val="28"/>
              </w:rPr>
              <w:t>79 894,30</w:t>
            </w:r>
          </w:p>
        </w:tc>
        <w:tc>
          <w:tcPr>
            <w:tcW w:w="2093" w:type="dxa"/>
            <w:vAlign w:val="center"/>
          </w:tcPr>
          <w:p w:rsidR="00403D50" w:rsidRPr="006841B0" w:rsidRDefault="00403D50" w:rsidP="00991370">
            <w:pPr>
              <w:jc w:val="center"/>
              <w:rPr>
                <w:b/>
                <w:sz w:val="28"/>
                <w:szCs w:val="28"/>
              </w:rPr>
            </w:pPr>
          </w:p>
        </w:tc>
        <w:tc>
          <w:tcPr>
            <w:tcW w:w="2040" w:type="dxa"/>
            <w:vAlign w:val="center"/>
          </w:tcPr>
          <w:p w:rsidR="00403D50" w:rsidRPr="00F27052" w:rsidRDefault="00403D50" w:rsidP="00991370">
            <w:pPr>
              <w:jc w:val="center"/>
              <w:rPr>
                <w:b/>
                <w:color w:val="FF0000"/>
                <w:sz w:val="28"/>
                <w:szCs w:val="28"/>
              </w:rPr>
            </w:pPr>
          </w:p>
        </w:tc>
      </w:tr>
    </w:tbl>
    <w:p w:rsidR="00A20D75" w:rsidRPr="00F27052" w:rsidRDefault="00A20D75" w:rsidP="009E2AB3">
      <w:pPr>
        <w:tabs>
          <w:tab w:val="left" w:pos="993"/>
          <w:tab w:val="left" w:pos="1701"/>
        </w:tabs>
        <w:autoSpaceDE w:val="0"/>
        <w:autoSpaceDN w:val="0"/>
        <w:adjustRightInd w:val="0"/>
        <w:ind w:firstLine="1134"/>
        <w:jc w:val="both"/>
        <w:outlineLvl w:val="0"/>
        <w:rPr>
          <w:color w:val="FF0000"/>
          <w:sz w:val="28"/>
          <w:szCs w:val="28"/>
        </w:rPr>
      </w:pPr>
    </w:p>
    <w:p w:rsidR="009E2AB3" w:rsidRPr="00444FBD" w:rsidRDefault="009E2AB3" w:rsidP="009E2AB3">
      <w:pPr>
        <w:tabs>
          <w:tab w:val="left" w:pos="993"/>
          <w:tab w:val="left" w:pos="1701"/>
        </w:tabs>
        <w:autoSpaceDE w:val="0"/>
        <w:autoSpaceDN w:val="0"/>
        <w:adjustRightInd w:val="0"/>
        <w:ind w:firstLine="1134"/>
        <w:jc w:val="both"/>
        <w:outlineLvl w:val="0"/>
        <w:rPr>
          <w:sz w:val="28"/>
          <w:szCs w:val="28"/>
        </w:rPr>
      </w:pPr>
      <w:r w:rsidRPr="00444FBD">
        <w:rPr>
          <w:sz w:val="28"/>
          <w:szCs w:val="28"/>
        </w:rPr>
        <w:t>Данные изменения необходимо отразить в доходах и расходах бюджета на 202</w:t>
      </w:r>
      <w:r w:rsidR="00271F48" w:rsidRPr="00444FBD">
        <w:rPr>
          <w:sz w:val="28"/>
          <w:szCs w:val="28"/>
        </w:rPr>
        <w:t>3</w:t>
      </w:r>
      <w:r w:rsidRPr="00444FBD">
        <w:rPr>
          <w:sz w:val="28"/>
          <w:szCs w:val="28"/>
        </w:rPr>
        <w:t xml:space="preserve"> год.</w:t>
      </w:r>
    </w:p>
    <w:p w:rsidR="009E2AB3" w:rsidRPr="00444FBD" w:rsidRDefault="0048160F" w:rsidP="006D1239">
      <w:pPr>
        <w:tabs>
          <w:tab w:val="num" w:pos="792"/>
          <w:tab w:val="left" w:pos="993"/>
        </w:tabs>
        <w:autoSpaceDE w:val="0"/>
        <w:autoSpaceDN w:val="0"/>
        <w:adjustRightInd w:val="0"/>
        <w:jc w:val="both"/>
        <w:outlineLvl w:val="0"/>
        <w:rPr>
          <w:i/>
          <w:sz w:val="28"/>
          <w:szCs w:val="28"/>
        </w:rPr>
      </w:pPr>
      <w:r w:rsidRPr="00444FBD">
        <w:rPr>
          <w:i/>
          <w:sz w:val="28"/>
          <w:szCs w:val="28"/>
        </w:rPr>
        <w:t>(</w:t>
      </w:r>
      <w:proofErr w:type="gramStart"/>
      <w:r w:rsidRPr="00444FBD">
        <w:rPr>
          <w:i/>
          <w:sz w:val="28"/>
          <w:szCs w:val="28"/>
        </w:rPr>
        <w:t>см</w:t>
      </w:r>
      <w:proofErr w:type="gramEnd"/>
      <w:r w:rsidRPr="00444FBD">
        <w:rPr>
          <w:i/>
          <w:sz w:val="28"/>
          <w:szCs w:val="28"/>
        </w:rPr>
        <w:t xml:space="preserve">. справочный материал по </w:t>
      </w:r>
      <w:r w:rsidR="008202E3" w:rsidRPr="00444FBD">
        <w:rPr>
          <w:i/>
          <w:sz w:val="28"/>
          <w:szCs w:val="28"/>
        </w:rPr>
        <w:t xml:space="preserve">доходам, п. </w:t>
      </w:r>
      <w:r w:rsidRPr="00444FBD">
        <w:rPr>
          <w:i/>
          <w:sz w:val="28"/>
          <w:szCs w:val="28"/>
        </w:rPr>
        <w:t>1 справочного материала по расходам)</w:t>
      </w:r>
      <w:r w:rsidR="005E3095" w:rsidRPr="00444FBD">
        <w:rPr>
          <w:i/>
          <w:sz w:val="28"/>
          <w:szCs w:val="28"/>
        </w:rPr>
        <w:t>.</w:t>
      </w:r>
    </w:p>
    <w:p w:rsidR="0019158A" w:rsidRPr="0019158A" w:rsidRDefault="00FD13E0" w:rsidP="0019158A">
      <w:pPr>
        <w:numPr>
          <w:ilvl w:val="0"/>
          <w:numId w:val="1"/>
        </w:numPr>
        <w:tabs>
          <w:tab w:val="clear" w:pos="786"/>
          <w:tab w:val="num" w:pos="0"/>
          <w:tab w:val="left" w:pos="567"/>
          <w:tab w:val="left" w:pos="1134"/>
        </w:tabs>
        <w:autoSpaceDE w:val="0"/>
        <w:autoSpaceDN w:val="0"/>
        <w:adjustRightInd w:val="0"/>
        <w:ind w:left="0" w:firstLine="567"/>
        <w:jc w:val="both"/>
        <w:outlineLvl w:val="0"/>
        <w:rPr>
          <w:i/>
          <w:sz w:val="28"/>
          <w:szCs w:val="28"/>
        </w:rPr>
      </w:pPr>
      <w:r w:rsidRPr="0019158A">
        <w:rPr>
          <w:sz w:val="28"/>
          <w:szCs w:val="28"/>
        </w:rPr>
        <w:t>Средства местного бюджета:</w:t>
      </w:r>
    </w:p>
    <w:p w:rsidR="00407904" w:rsidRPr="0019158A" w:rsidRDefault="0019158A" w:rsidP="0019158A">
      <w:pPr>
        <w:tabs>
          <w:tab w:val="left" w:pos="567"/>
          <w:tab w:val="left" w:pos="1134"/>
        </w:tabs>
        <w:autoSpaceDE w:val="0"/>
        <w:autoSpaceDN w:val="0"/>
        <w:adjustRightInd w:val="0"/>
        <w:jc w:val="both"/>
        <w:outlineLvl w:val="0"/>
        <w:rPr>
          <w:i/>
          <w:sz w:val="28"/>
          <w:szCs w:val="28"/>
        </w:rPr>
      </w:pPr>
      <w:r>
        <w:rPr>
          <w:sz w:val="28"/>
          <w:szCs w:val="28"/>
        </w:rPr>
        <w:tab/>
      </w:r>
      <w:r w:rsidR="00407904" w:rsidRPr="0019158A">
        <w:rPr>
          <w:sz w:val="28"/>
          <w:szCs w:val="28"/>
        </w:rPr>
        <w:t xml:space="preserve">Учитывая необходимость обеспечения оплаты труда работников муниципальных учреждений социальной </w:t>
      </w:r>
      <w:proofErr w:type="gramStart"/>
      <w:r w:rsidR="00407904" w:rsidRPr="0019158A">
        <w:rPr>
          <w:sz w:val="28"/>
          <w:szCs w:val="28"/>
        </w:rPr>
        <w:t>сферы</w:t>
      </w:r>
      <w:proofErr w:type="gramEnd"/>
      <w:r w:rsidR="00407904" w:rsidRPr="0019158A">
        <w:rPr>
          <w:sz w:val="28"/>
          <w:szCs w:val="28"/>
        </w:rPr>
        <w:t xml:space="preserve"> с учетом установленных указами Президента Российской Федерации показателей заработной платы, </w:t>
      </w:r>
      <w:r w:rsidR="00407904" w:rsidRPr="0019158A">
        <w:rPr>
          <w:b/>
          <w:sz w:val="28"/>
          <w:szCs w:val="28"/>
        </w:rPr>
        <w:t>у</w:t>
      </w:r>
      <w:r w:rsidRPr="0019158A">
        <w:rPr>
          <w:b/>
          <w:sz w:val="28"/>
          <w:szCs w:val="28"/>
        </w:rPr>
        <w:t>величить</w:t>
      </w:r>
      <w:r w:rsidRPr="0019158A">
        <w:rPr>
          <w:sz w:val="28"/>
          <w:szCs w:val="28"/>
        </w:rPr>
        <w:t xml:space="preserve"> бюджетные ассигнования главным распорядителям бюджетных средств </w:t>
      </w:r>
      <w:r w:rsidR="00407904" w:rsidRPr="0019158A">
        <w:rPr>
          <w:b/>
          <w:sz w:val="28"/>
          <w:szCs w:val="28"/>
        </w:rPr>
        <w:t>на 13 406,24 тыс. рублей</w:t>
      </w:r>
      <w:r w:rsidRPr="0019158A">
        <w:rPr>
          <w:sz w:val="28"/>
          <w:szCs w:val="28"/>
        </w:rPr>
        <w:t xml:space="preserve"> за счёт уменьшения средств резервного фонда Администрации НГО на 13 400,0 тыс. рублей и уменьшения расходов на капитальный ремонт, приведение в соответствие с требованиями пожарной безопасности и санитарного законодательства муниципальных детских дошкольных  учреждений на 6,24 тыс. рублей</w:t>
      </w:r>
      <w:r w:rsidRPr="0019158A">
        <w:rPr>
          <w:i/>
          <w:sz w:val="28"/>
          <w:szCs w:val="28"/>
        </w:rPr>
        <w:t xml:space="preserve"> (экономия в результате проведенных конкурентных процедур в рамках 44-ФЗ, 223-ФЗ)</w:t>
      </w:r>
      <w:r w:rsidR="00407904" w:rsidRPr="0019158A">
        <w:rPr>
          <w:sz w:val="28"/>
          <w:szCs w:val="28"/>
        </w:rPr>
        <w:t>:</w:t>
      </w:r>
    </w:p>
    <w:tbl>
      <w:tblPr>
        <w:tblW w:w="5000" w:type="pct"/>
        <w:tblLook w:val="04A0"/>
      </w:tblPr>
      <w:tblGrid>
        <w:gridCol w:w="6663"/>
        <w:gridCol w:w="2910"/>
      </w:tblGrid>
      <w:tr w:rsidR="00464A97" w:rsidRPr="00F27052" w:rsidTr="00464A97">
        <w:trPr>
          <w:trHeight w:val="930"/>
        </w:trPr>
        <w:tc>
          <w:tcPr>
            <w:tcW w:w="34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64A97" w:rsidRPr="00931BB0" w:rsidRDefault="00464A97" w:rsidP="00464A97">
            <w:pPr>
              <w:jc w:val="center"/>
              <w:rPr>
                <w:b/>
                <w:bCs/>
              </w:rPr>
            </w:pPr>
            <w:r w:rsidRPr="00931BB0">
              <w:rPr>
                <w:b/>
                <w:bCs/>
              </w:rPr>
              <w:t>ГРБС,  направление расходования средств</w:t>
            </w:r>
          </w:p>
        </w:tc>
        <w:tc>
          <w:tcPr>
            <w:tcW w:w="1520" w:type="pct"/>
            <w:tcBorders>
              <w:top w:val="single" w:sz="4" w:space="0" w:color="auto"/>
              <w:left w:val="nil"/>
              <w:bottom w:val="single" w:sz="4" w:space="0" w:color="auto"/>
              <w:right w:val="single" w:sz="4" w:space="0" w:color="auto"/>
            </w:tcBorders>
            <w:shd w:val="clear" w:color="auto" w:fill="auto"/>
            <w:vAlign w:val="center"/>
            <w:hideMark/>
          </w:tcPr>
          <w:p w:rsidR="00464A97" w:rsidRPr="00931BB0" w:rsidRDefault="00464A97" w:rsidP="00464A97">
            <w:pPr>
              <w:jc w:val="center"/>
              <w:rPr>
                <w:b/>
                <w:bCs/>
              </w:rPr>
            </w:pPr>
            <w:r w:rsidRPr="00931BB0">
              <w:rPr>
                <w:b/>
                <w:bCs/>
              </w:rPr>
              <w:t xml:space="preserve">Бюджетные ассигнования </w:t>
            </w:r>
            <w:r w:rsidR="00931BB0" w:rsidRPr="00931BB0">
              <w:rPr>
                <w:b/>
                <w:bCs/>
              </w:rPr>
              <w:t xml:space="preserve">                      </w:t>
            </w:r>
            <w:r w:rsidRPr="00931BB0">
              <w:rPr>
                <w:b/>
                <w:bCs/>
              </w:rPr>
              <w:t>на 2023 год, рублей</w:t>
            </w:r>
          </w:p>
        </w:tc>
      </w:tr>
      <w:tr w:rsidR="007B7497" w:rsidRPr="00F27052" w:rsidTr="00464A97">
        <w:trPr>
          <w:trHeight w:val="795"/>
        </w:trPr>
        <w:tc>
          <w:tcPr>
            <w:tcW w:w="3480" w:type="pct"/>
            <w:tcBorders>
              <w:top w:val="nil"/>
              <w:left w:val="single" w:sz="4" w:space="0" w:color="auto"/>
              <w:bottom w:val="single" w:sz="4" w:space="0" w:color="auto"/>
              <w:right w:val="single" w:sz="4" w:space="0" w:color="auto"/>
            </w:tcBorders>
            <w:shd w:val="clear" w:color="000000" w:fill="FFFFFF"/>
            <w:hideMark/>
          </w:tcPr>
          <w:p w:rsidR="007B7497" w:rsidRPr="007B7497" w:rsidRDefault="007B7497">
            <w:pPr>
              <w:rPr>
                <w:rFonts w:ascii="Arial" w:hAnsi="Arial" w:cs="Arial"/>
                <w:b/>
                <w:bCs/>
                <w:sz w:val="20"/>
                <w:szCs w:val="20"/>
              </w:rPr>
            </w:pPr>
            <w:r w:rsidRPr="007B7497">
              <w:rPr>
                <w:b/>
                <w:bCs/>
              </w:rPr>
              <w:t>ГРБС - Отдел культуры Администрации Новоуральского городского округа</w:t>
            </w:r>
          </w:p>
        </w:tc>
        <w:tc>
          <w:tcPr>
            <w:tcW w:w="1520" w:type="pct"/>
            <w:tcBorders>
              <w:top w:val="nil"/>
              <w:left w:val="nil"/>
              <w:bottom w:val="single" w:sz="4" w:space="0" w:color="auto"/>
              <w:right w:val="single" w:sz="4" w:space="0" w:color="auto"/>
            </w:tcBorders>
            <w:shd w:val="clear" w:color="000000" w:fill="FFFFFF"/>
            <w:noWrap/>
            <w:hideMark/>
          </w:tcPr>
          <w:p w:rsidR="007B7497" w:rsidRPr="00DD6B95" w:rsidRDefault="003D37F4" w:rsidP="00936B62">
            <w:pPr>
              <w:jc w:val="right"/>
              <w:rPr>
                <w:b/>
                <w:bCs/>
              </w:rPr>
            </w:pPr>
            <w:r w:rsidRPr="00DD6B95">
              <w:rPr>
                <w:b/>
                <w:bCs/>
              </w:rPr>
              <w:t>6 752 475,04</w:t>
            </w:r>
          </w:p>
        </w:tc>
      </w:tr>
      <w:tr w:rsidR="007B7497" w:rsidRPr="00F27052" w:rsidTr="007B1245">
        <w:trPr>
          <w:trHeight w:val="364"/>
        </w:trPr>
        <w:tc>
          <w:tcPr>
            <w:tcW w:w="3480" w:type="pct"/>
            <w:tcBorders>
              <w:top w:val="nil"/>
              <w:left w:val="single" w:sz="4" w:space="0" w:color="auto"/>
              <w:bottom w:val="single" w:sz="4" w:space="0" w:color="auto"/>
              <w:right w:val="single" w:sz="4" w:space="0" w:color="auto"/>
            </w:tcBorders>
            <w:shd w:val="clear" w:color="000000" w:fill="FFFFFF"/>
            <w:hideMark/>
          </w:tcPr>
          <w:p w:rsidR="007B7497" w:rsidRPr="007B7497" w:rsidRDefault="007B7497">
            <w:r w:rsidRPr="007B7497">
              <w:t>Оказание услуг (выполнение работ) муниципальным музеем</w:t>
            </w:r>
          </w:p>
        </w:tc>
        <w:tc>
          <w:tcPr>
            <w:tcW w:w="1520" w:type="pct"/>
            <w:tcBorders>
              <w:top w:val="nil"/>
              <w:left w:val="nil"/>
              <w:bottom w:val="single" w:sz="4" w:space="0" w:color="auto"/>
              <w:right w:val="single" w:sz="4" w:space="0" w:color="auto"/>
            </w:tcBorders>
            <w:shd w:val="clear" w:color="000000" w:fill="FFFFFF"/>
            <w:noWrap/>
            <w:hideMark/>
          </w:tcPr>
          <w:p w:rsidR="007B7497" w:rsidRPr="00DD6B95" w:rsidRDefault="007B7497">
            <w:pPr>
              <w:jc w:val="right"/>
            </w:pPr>
            <w:r w:rsidRPr="00DD6B95">
              <w:t>289 635,88</w:t>
            </w:r>
          </w:p>
        </w:tc>
      </w:tr>
      <w:tr w:rsidR="007B7497"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7B7497" w:rsidRPr="007B7497" w:rsidRDefault="007B7497">
            <w:r w:rsidRPr="007B7497">
              <w:t>Оказание услуг (выполнение работ) муниципальными театрами</w:t>
            </w:r>
          </w:p>
        </w:tc>
        <w:tc>
          <w:tcPr>
            <w:tcW w:w="1520" w:type="pct"/>
            <w:tcBorders>
              <w:top w:val="nil"/>
              <w:left w:val="nil"/>
              <w:bottom w:val="single" w:sz="4" w:space="0" w:color="auto"/>
              <w:right w:val="single" w:sz="4" w:space="0" w:color="auto"/>
            </w:tcBorders>
            <w:shd w:val="clear" w:color="000000" w:fill="FFFFFF"/>
            <w:noWrap/>
            <w:hideMark/>
          </w:tcPr>
          <w:p w:rsidR="007B7497" w:rsidRPr="00DD6B95" w:rsidRDefault="007B7497">
            <w:pPr>
              <w:jc w:val="right"/>
            </w:pPr>
            <w:r w:rsidRPr="00DD6B95">
              <w:t>3 395 062,24</w:t>
            </w:r>
          </w:p>
        </w:tc>
      </w:tr>
      <w:tr w:rsidR="00B86BCE"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B86BCE" w:rsidRPr="007B7497" w:rsidRDefault="00B86BCE" w:rsidP="004C6112">
            <w:r w:rsidRPr="007B7497">
              <w:t>Оказание услуг (выполнение работ) муниципальными учреждениями библиотечного обслуживания населения</w:t>
            </w:r>
          </w:p>
        </w:tc>
        <w:tc>
          <w:tcPr>
            <w:tcW w:w="1520" w:type="pct"/>
            <w:tcBorders>
              <w:top w:val="nil"/>
              <w:left w:val="nil"/>
              <w:bottom w:val="single" w:sz="4" w:space="0" w:color="auto"/>
              <w:right w:val="single" w:sz="4" w:space="0" w:color="auto"/>
            </w:tcBorders>
            <w:shd w:val="clear" w:color="000000" w:fill="FFFFFF"/>
            <w:noWrap/>
            <w:hideMark/>
          </w:tcPr>
          <w:p w:rsidR="00B86BCE" w:rsidRPr="00DD6B95" w:rsidRDefault="00B86BCE" w:rsidP="004C6112">
            <w:pPr>
              <w:jc w:val="right"/>
            </w:pPr>
            <w:r w:rsidRPr="00DD6B95">
              <w:t>1 356 437,04</w:t>
            </w:r>
          </w:p>
        </w:tc>
      </w:tr>
      <w:tr w:rsidR="008021FB"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8021FB" w:rsidRPr="007B7497" w:rsidRDefault="008021FB" w:rsidP="004C6112">
            <w:r w:rsidRPr="008021FB">
              <w:t xml:space="preserve">Оказание услуг (выполнение работ) муниципальными учреждениями культуры и искусства </w:t>
            </w:r>
            <w:proofErr w:type="spellStart"/>
            <w:r w:rsidRPr="008021FB">
              <w:t>культурно-досуговой</w:t>
            </w:r>
            <w:proofErr w:type="spellEnd"/>
            <w:r w:rsidRPr="008021FB">
              <w:t xml:space="preserve"> сферы</w:t>
            </w:r>
          </w:p>
        </w:tc>
        <w:tc>
          <w:tcPr>
            <w:tcW w:w="1520" w:type="pct"/>
            <w:tcBorders>
              <w:top w:val="nil"/>
              <w:left w:val="nil"/>
              <w:bottom w:val="single" w:sz="4" w:space="0" w:color="auto"/>
              <w:right w:val="single" w:sz="4" w:space="0" w:color="auto"/>
            </w:tcBorders>
            <w:shd w:val="clear" w:color="000000" w:fill="FFFFFF"/>
            <w:noWrap/>
            <w:hideMark/>
          </w:tcPr>
          <w:p w:rsidR="008021FB" w:rsidRPr="00DD6B95" w:rsidRDefault="008021FB" w:rsidP="004C6112">
            <w:pPr>
              <w:jc w:val="right"/>
            </w:pPr>
            <w:r w:rsidRPr="00DD6B95">
              <w:t>1 475 105,00</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sidP="00A07175">
            <w:r w:rsidRPr="004C6112">
              <w:t xml:space="preserve">Оказание услуг (выполнение работ) муниципальными учреждениями дополнительного образования в сфере </w:t>
            </w:r>
            <w:r w:rsidRPr="004C6112">
              <w:lastRenderedPageBreak/>
              <w:t>культуры</w:t>
            </w:r>
            <w:r>
              <w:t xml:space="preserve"> (</w:t>
            </w:r>
            <w:r w:rsidR="00FC0C7E">
              <w:t>МАУ ДО «</w:t>
            </w:r>
            <w:r>
              <w:t>ДХШ</w:t>
            </w:r>
            <w:r w:rsidR="00FC0C7E">
              <w:t>»</w:t>
            </w:r>
            <w:r>
              <w:t>,</w:t>
            </w:r>
            <w:r w:rsidR="00FC0C7E">
              <w:t xml:space="preserve"> МАУ ДО «</w:t>
            </w:r>
            <w:r>
              <w:t xml:space="preserve"> ДШИ</w:t>
            </w:r>
            <w:r w:rsidR="00FC0C7E">
              <w:t>»</w:t>
            </w:r>
            <w:r>
              <w:t>)</w:t>
            </w:r>
          </w:p>
        </w:tc>
        <w:tc>
          <w:tcPr>
            <w:tcW w:w="1520" w:type="pct"/>
            <w:tcBorders>
              <w:top w:val="nil"/>
              <w:left w:val="nil"/>
              <w:bottom w:val="single" w:sz="4" w:space="0" w:color="auto"/>
              <w:right w:val="single" w:sz="4" w:space="0" w:color="auto"/>
            </w:tcBorders>
            <w:shd w:val="clear" w:color="000000" w:fill="FFFFFF"/>
            <w:noWrap/>
            <w:hideMark/>
          </w:tcPr>
          <w:p w:rsidR="00936B62" w:rsidRPr="00DD6B95" w:rsidRDefault="00936B62" w:rsidP="00A07175">
            <w:pPr>
              <w:jc w:val="right"/>
            </w:pPr>
            <w:r w:rsidRPr="00DD6B95">
              <w:lastRenderedPageBreak/>
              <w:t>236 234,88</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4C6112" w:rsidRDefault="00936B62">
            <w:pPr>
              <w:rPr>
                <w:b/>
                <w:bCs/>
              </w:rPr>
            </w:pPr>
            <w:r w:rsidRPr="004C6112">
              <w:rPr>
                <w:b/>
                <w:bCs/>
              </w:rPr>
              <w:lastRenderedPageBreak/>
              <w:t>ГРБС - Комитет по делам молодежи, семьи, спорту и социальным программам Администрации Новоуральского городского округа</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pPr>
              <w:jc w:val="right"/>
              <w:rPr>
                <w:b/>
                <w:bCs/>
              </w:rPr>
            </w:pPr>
            <w:r w:rsidRPr="004C6112">
              <w:rPr>
                <w:b/>
                <w:bCs/>
              </w:rPr>
              <w:t>2 083 460,40</w:t>
            </w:r>
          </w:p>
        </w:tc>
      </w:tr>
      <w:tr w:rsidR="00936B62" w:rsidRPr="00F27052" w:rsidTr="001626CF">
        <w:trPr>
          <w:trHeight w:val="407"/>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4C6112" w:rsidRDefault="00936B62">
            <w:r w:rsidRPr="004C6112">
              <w:t>Оказание услуг (выполнение работ) МБУ "ДЮЦ" НГО</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rsidP="00936B62">
            <w:pPr>
              <w:jc w:val="right"/>
            </w:pPr>
            <w:r w:rsidRPr="004C6112">
              <w:t>34</w:t>
            </w:r>
            <w:r>
              <w:t>7</w:t>
            </w:r>
            <w:r w:rsidRPr="004C6112">
              <w:t xml:space="preserve"> </w:t>
            </w:r>
            <w:r>
              <w:t>790</w:t>
            </w:r>
            <w:r w:rsidRPr="004C6112">
              <w:t>,</w:t>
            </w:r>
            <w:r>
              <w:t>24</w:t>
            </w:r>
          </w:p>
        </w:tc>
      </w:tr>
      <w:tr w:rsidR="00936B62" w:rsidRPr="00F27052" w:rsidTr="001626CF">
        <w:trPr>
          <w:trHeight w:val="459"/>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4C6112" w:rsidRDefault="00936B62" w:rsidP="001626CF">
            <w:r w:rsidRPr="004C6112">
              <w:t>Оказание услуг (выполнение работ) МАУ "СШОР"</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pPr>
              <w:jc w:val="right"/>
            </w:pPr>
            <w:r w:rsidRPr="004C6112">
              <w:t>59 058,72</w:t>
            </w:r>
          </w:p>
        </w:tc>
      </w:tr>
      <w:tr w:rsidR="00936B62" w:rsidRPr="00F27052" w:rsidTr="001626CF">
        <w:trPr>
          <w:trHeight w:val="363"/>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Оказание услуг (выполнение работ) МБУ "СК "Кедр" НГО</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pPr>
              <w:jc w:val="right"/>
            </w:pPr>
            <w:r w:rsidRPr="004C6112">
              <w:t>1 184 455,44</w:t>
            </w:r>
          </w:p>
        </w:tc>
      </w:tr>
      <w:tr w:rsidR="00936B62" w:rsidRPr="00F27052" w:rsidTr="001626CF">
        <w:trPr>
          <w:trHeight w:val="411"/>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Оказание услуг (выполнение работ) МАУ "КСК" НГО</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pPr>
              <w:jc w:val="right"/>
            </w:pPr>
            <w:r w:rsidRPr="004C6112">
              <w:t>492 156,00</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4C6112" w:rsidRDefault="00936B62">
            <w:pPr>
              <w:rPr>
                <w:b/>
                <w:bCs/>
              </w:rPr>
            </w:pPr>
            <w:r w:rsidRPr="004C6112">
              <w:rPr>
                <w:b/>
                <w:bCs/>
              </w:rPr>
              <w:t>ГРБС - Управление образования Администрации Новоуральского городского округа</w:t>
            </w:r>
          </w:p>
        </w:tc>
        <w:tc>
          <w:tcPr>
            <w:tcW w:w="1520" w:type="pct"/>
            <w:tcBorders>
              <w:top w:val="nil"/>
              <w:left w:val="nil"/>
              <w:bottom w:val="single" w:sz="4" w:space="0" w:color="auto"/>
              <w:right w:val="single" w:sz="4" w:space="0" w:color="auto"/>
            </w:tcBorders>
            <w:shd w:val="clear" w:color="000000" w:fill="FFFFFF"/>
            <w:noWrap/>
            <w:hideMark/>
          </w:tcPr>
          <w:p w:rsidR="00936B62" w:rsidRPr="004C6112" w:rsidRDefault="00936B62">
            <w:pPr>
              <w:jc w:val="right"/>
              <w:rPr>
                <w:b/>
                <w:bCs/>
              </w:rPr>
            </w:pPr>
            <w:r w:rsidRPr="004C6112">
              <w:rPr>
                <w:b/>
                <w:bCs/>
              </w:rPr>
              <w:t>4 570 301,24</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Оказание услуг (выполнение работ) общеобразовательными учреждениями</w:t>
            </w:r>
          </w:p>
        </w:tc>
        <w:tc>
          <w:tcPr>
            <w:tcW w:w="1520" w:type="pct"/>
            <w:tcBorders>
              <w:top w:val="nil"/>
              <w:left w:val="nil"/>
              <w:bottom w:val="single" w:sz="4" w:space="0" w:color="auto"/>
              <w:right w:val="single" w:sz="4" w:space="0" w:color="auto"/>
            </w:tcBorders>
            <w:shd w:val="clear" w:color="000000" w:fill="FFFFFF"/>
            <w:noWrap/>
            <w:hideMark/>
          </w:tcPr>
          <w:p w:rsidR="00936B62" w:rsidRPr="001626CF" w:rsidRDefault="00936B62" w:rsidP="00936B62">
            <w:pPr>
              <w:jc w:val="right"/>
            </w:pPr>
            <w:r w:rsidRPr="001626CF">
              <w:t>1</w:t>
            </w:r>
            <w:r>
              <w:t> 426 344</w:t>
            </w:r>
            <w:r w:rsidRPr="001626CF">
              <w:t>,</w:t>
            </w:r>
            <w:r>
              <w:t>2</w:t>
            </w:r>
            <w:r w:rsidRPr="001626CF">
              <w:t>7</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Оказание услуг (выполнение работ) учреждениями, обеспечивающими образовательный процесс</w:t>
            </w:r>
          </w:p>
        </w:tc>
        <w:tc>
          <w:tcPr>
            <w:tcW w:w="1520" w:type="pct"/>
            <w:tcBorders>
              <w:top w:val="nil"/>
              <w:left w:val="nil"/>
              <w:bottom w:val="single" w:sz="4" w:space="0" w:color="auto"/>
              <w:right w:val="single" w:sz="4" w:space="0" w:color="auto"/>
            </w:tcBorders>
            <w:shd w:val="clear" w:color="000000" w:fill="FFFFFF"/>
            <w:noWrap/>
            <w:hideMark/>
          </w:tcPr>
          <w:p w:rsidR="00936B62" w:rsidRPr="001626CF" w:rsidRDefault="00936B62">
            <w:pPr>
              <w:jc w:val="right"/>
            </w:pPr>
            <w:r w:rsidRPr="001626CF">
              <w:t>164 052,00</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sidP="00936B62">
            <w:proofErr w:type="gramStart"/>
            <w:r w:rsidRPr="004C6112">
              <w:t>Программы спортивной подготовки в соответствии с требованиями федеральных стандартов</w:t>
            </w:r>
            <w:r>
              <w:t xml:space="preserve"> (МАУ ДО «СШ№2», МАУ ДО «СШ№4»</w:t>
            </w:r>
            <w:proofErr w:type="gramEnd"/>
          </w:p>
        </w:tc>
        <w:tc>
          <w:tcPr>
            <w:tcW w:w="1520" w:type="pct"/>
            <w:tcBorders>
              <w:top w:val="nil"/>
              <w:left w:val="nil"/>
              <w:bottom w:val="single" w:sz="4" w:space="0" w:color="auto"/>
              <w:right w:val="single" w:sz="4" w:space="0" w:color="auto"/>
            </w:tcBorders>
            <w:shd w:val="clear" w:color="000000" w:fill="FFFFFF"/>
            <w:noWrap/>
            <w:hideMark/>
          </w:tcPr>
          <w:p w:rsidR="00936B62" w:rsidRPr="001626CF" w:rsidRDefault="00936B62">
            <w:pPr>
              <w:jc w:val="right"/>
            </w:pPr>
            <w:r w:rsidRPr="001626CF">
              <w:t>398 974,46</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 xml:space="preserve">Сохранение </w:t>
            </w:r>
            <w:proofErr w:type="spellStart"/>
            <w:r w:rsidRPr="004C6112">
              <w:t>разновидовой</w:t>
            </w:r>
            <w:proofErr w:type="spellEnd"/>
            <w:r w:rsidRPr="004C6112">
              <w:t xml:space="preserve"> структуры дошкольного образования</w:t>
            </w:r>
          </w:p>
        </w:tc>
        <w:tc>
          <w:tcPr>
            <w:tcW w:w="1520" w:type="pct"/>
            <w:tcBorders>
              <w:top w:val="nil"/>
              <w:left w:val="nil"/>
              <w:bottom w:val="single" w:sz="4" w:space="0" w:color="auto"/>
              <w:right w:val="single" w:sz="4" w:space="0" w:color="auto"/>
            </w:tcBorders>
            <w:shd w:val="clear" w:color="000000" w:fill="FFFFFF"/>
            <w:noWrap/>
            <w:hideMark/>
          </w:tcPr>
          <w:p w:rsidR="00936B62" w:rsidRPr="001626CF" w:rsidRDefault="00936B62">
            <w:pPr>
              <w:jc w:val="right"/>
            </w:pPr>
            <w:r w:rsidRPr="001626CF">
              <w:t>1 956 736,09</w:t>
            </w:r>
          </w:p>
        </w:tc>
      </w:tr>
      <w:tr w:rsidR="00936B62" w:rsidRPr="00F27052" w:rsidTr="007B1245">
        <w:trPr>
          <w:trHeight w:val="645"/>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7B7497" w:rsidRDefault="00936B62">
            <w:r w:rsidRPr="004C6112">
              <w:t>Развитие объединений дополнительного образования</w:t>
            </w:r>
          </w:p>
        </w:tc>
        <w:tc>
          <w:tcPr>
            <w:tcW w:w="1520" w:type="pct"/>
            <w:tcBorders>
              <w:top w:val="nil"/>
              <w:left w:val="nil"/>
              <w:bottom w:val="single" w:sz="4" w:space="0" w:color="auto"/>
              <w:right w:val="single" w:sz="4" w:space="0" w:color="auto"/>
            </w:tcBorders>
            <w:shd w:val="clear" w:color="000000" w:fill="FFFFFF"/>
            <w:noWrap/>
            <w:hideMark/>
          </w:tcPr>
          <w:p w:rsidR="00936B62" w:rsidRPr="001626CF" w:rsidRDefault="00FC0C7E">
            <w:pPr>
              <w:jc w:val="right"/>
            </w:pPr>
            <w:r>
              <w:t>624 194,42</w:t>
            </w:r>
          </w:p>
        </w:tc>
      </w:tr>
      <w:tr w:rsidR="00936B62" w:rsidRPr="00F27052" w:rsidTr="007B1245">
        <w:trPr>
          <w:trHeight w:val="572"/>
        </w:trPr>
        <w:tc>
          <w:tcPr>
            <w:tcW w:w="3480" w:type="pct"/>
            <w:tcBorders>
              <w:top w:val="nil"/>
              <w:left w:val="single" w:sz="4" w:space="0" w:color="auto"/>
              <w:bottom w:val="single" w:sz="4" w:space="0" w:color="auto"/>
              <w:right w:val="single" w:sz="4" w:space="0" w:color="auto"/>
            </w:tcBorders>
            <w:shd w:val="clear" w:color="000000" w:fill="FFFFFF"/>
            <w:hideMark/>
          </w:tcPr>
          <w:p w:rsidR="00936B62" w:rsidRPr="00B86BCE" w:rsidRDefault="00936B62" w:rsidP="00B86BCE">
            <w:pPr>
              <w:jc w:val="right"/>
              <w:rPr>
                <w:b/>
                <w:lang w:val="en-US"/>
              </w:rPr>
            </w:pPr>
            <w:r w:rsidRPr="00B86BCE">
              <w:rPr>
                <w:b/>
              </w:rPr>
              <w:t>Итого</w:t>
            </w:r>
            <w:r w:rsidRPr="00B86BCE">
              <w:rPr>
                <w:b/>
                <w:lang w:val="en-US"/>
              </w:rPr>
              <w:t>:</w:t>
            </w:r>
          </w:p>
        </w:tc>
        <w:tc>
          <w:tcPr>
            <w:tcW w:w="1520" w:type="pct"/>
            <w:tcBorders>
              <w:top w:val="nil"/>
              <w:left w:val="nil"/>
              <w:bottom w:val="single" w:sz="4" w:space="0" w:color="auto"/>
              <w:right w:val="single" w:sz="4" w:space="0" w:color="auto"/>
            </w:tcBorders>
            <w:shd w:val="clear" w:color="000000" w:fill="FFFFFF"/>
            <w:noWrap/>
            <w:hideMark/>
          </w:tcPr>
          <w:p w:rsidR="00936B62" w:rsidRPr="009771EE" w:rsidRDefault="00BE44E8">
            <w:pPr>
              <w:jc w:val="right"/>
              <w:rPr>
                <w:b/>
              </w:rPr>
            </w:pPr>
            <w:r>
              <w:rPr>
                <w:b/>
              </w:rPr>
              <w:t>13 406 236,68</w:t>
            </w:r>
          </w:p>
        </w:tc>
      </w:tr>
    </w:tbl>
    <w:p w:rsidR="007E270A" w:rsidRPr="004A242A" w:rsidRDefault="007E270A" w:rsidP="004A242A">
      <w:pPr>
        <w:autoSpaceDE w:val="0"/>
        <w:autoSpaceDN w:val="0"/>
        <w:adjustRightInd w:val="0"/>
        <w:jc w:val="both"/>
        <w:outlineLvl w:val="0"/>
        <w:rPr>
          <w:color w:val="FF0000"/>
          <w:sz w:val="28"/>
          <w:szCs w:val="28"/>
        </w:rPr>
      </w:pPr>
    </w:p>
    <w:p w:rsidR="003D166A" w:rsidRPr="00F9722F" w:rsidRDefault="007172C3" w:rsidP="002F6D98">
      <w:pPr>
        <w:numPr>
          <w:ilvl w:val="0"/>
          <w:numId w:val="1"/>
        </w:numPr>
        <w:tabs>
          <w:tab w:val="num" w:pos="0"/>
        </w:tabs>
        <w:autoSpaceDE w:val="0"/>
        <w:autoSpaceDN w:val="0"/>
        <w:adjustRightInd w:val="0"/>
        <w:ind w:left="0" w:firstLine="568"/>
        <w:jc w:val="both"/>
        <w:outlineLvl w:val="0"/>
        <w:rPr>
          <w:sz w:val="28"/>
          <w:szCs w:val="28"/>
        </w:rPr>
      </w:pPr>
      <w:r w:rsidRPr="004A242A">
        <w:rPr>
          <w:sz w:val="28"/>
          <w:szCs w:val="28"/>
        </w:rPr>
        <w:t xml:space="preserve"> </w:t>
      </w:r>
      <w:r w:rsidR="00C4284D" w:rsidRPr="00F9722F">
        <w:rPr>
          <w:sz w:val="28"/>
          <w:szCs w:val="28"/>
        </w:rPr>
        <w:t xml:space="preserve">На основании </w:t>
      </w:r>
      <w:r w:rsidR="00D90F34" w:rsidRPr="00F9722F">
        <w:rPr>
          <w:sz w:val="28"/>
          <w:szCs w:val="28"/>
        </w:rPr>
        <w:t>обращени</w:t>
      </w:r>
      <w:r w:rsidR="00C4284D" w:rsidRPr="00F9722F">
        <w:rPr>
          <w:sz w:val="28"/>
          <w:szCs w:val="28"/>
        </w:rPr>
        <w:t>й</w:t>
      </w:r>
      <w:r w:rsidR="00D90F34" w:rsidRPr="00F9722F">
        <w:rPr>
          <w:sz w:val="28"/>
          <w:szCs w:val="28"/>
        </w:rPr>
        <w:t xml:space="preserve"> Главных р</w:t>
      </w:r>
      <w:r w:rsidR="00706F50" w:rsidRPr="00F9722F">
        <w:rPr>
          <w:sz w:val="28"/>
          <w:szCs w:val="28"/>
        </w:rPr>
        <w:t>аспорядителей бюджетных средств</w:t>
      </w:r>
      <w:r w:rsidR="00294074" w:rsidRPr="00F9722F">
        <w:rPr>
          <w:sz w:val="28"/>
          <w:szCs w:val="28"/>
        </w:rPr>
        <w:t xml:space="preserve"> </w:t>
      </w:r>
      <w:r w:rsidR="00664B04" w:rsidRPr="00F9722F">
        <w:rPr>
          <w:sz w:val="28"/>
          <w:szCs w:val="28"/>
        </w:rPr>
        <w:t xml:space="preserve">предлагается </w:t>
      </w:r>
      <w:r w:rsidR="002D7646" w:rsidRPr="00F9722F">
        <w:rPr>
          <w:sz w:val="28"/>
          <w:szCs w:val="28"/>
        </w:rPr>
        <w:t>у</w:t>
      </w:r>
      <w:r w:rsidR="005C11F9" w:rsidRPr="00F9722F">
        <w:rPr>
          <w:sz w:val="28"/>
          <w:szCs w:val="28"/>
        </w:rPr>
        <w:t>точн</w:t>
      </w:r>
      <w:r w:rsidR="002D7646" w:rsidRPr="00F9722F">
        <w:rPr>
          <w:sz w:val="28"/>
          <w:szCs w:val="28"/>
        </w:rPr>
        <w:t>ить</w:t>
      </w:r>
      <w:r w:rsidR="005C11F9" w:rsidRPr="00F9722F">
        <w:rPr>
          <w:sz w:val="28"/>
          <w:szCs w:val="28"/>
        </w:rPr>
        <w:t xml:space="preserve"> бюджетн</w:t>
      </w:r>
      <w:r w:rsidR="008047F9" w:rsidRPr="00F9722F">
        <w:rPr>
          <w:sz w:val="28"/>
          <w:szCs w:val="28"/>
        </w:rPr>
        <w:t>ую</w:t>
      </w:r>
      <w:r w:rsidR="005C11F9" w:rsidRPr="00F9722F">
        <w:rPr>
          <w:sz w:val="28"/>
          <w:szCs w:val="28"/>
        </w:rPr>
        <w:t xml:space="preserve"> классификаци</w:t>
      </w:r>
      <w:r w:rsidR="008047F9" w:rsidRPr="00F9722F">
        <w:rPr>
          <w:sz w:val="28"/>
          <w:szCs w:val="28"/>
        </w:rPr>
        <w:t>ю</w:t>
      </w:r>
      <w:r w:rsidR="002D7646" w:rsidRPr="00F9722F">
        <w:rPr>
          <w:sz w:val="28"/>
          <w:szCs w:val="28"/>
        </w:rPr>
        <w:t xml:space="preserve"> расходов</w:t>
      </w:r>
      <w:r w:rsidR="00294074" w:rsidRPr="00F9722F">
        <w:rPr>
          <w:sz w:val="28"/>
          <w:szCs w:val="28"/>
        </w:rPr>
        <w:t xml:space="preserve"> и направление </w:t>
      </w:r>
      <w:r w:rsidR="00BA4FDC" w:rsidRPr="00F9722F">
        <w:rPr>
          <w:sz w:val="28"/>
          <w:szCs w:val="28"/>
        </w:rPr>
        <w:t>использования бюджетных средств</w:t>
      </w:r>
      <w:r w:rsidR="00706F50" w:rsidRPr="00F9722F">
        <w:rPr>
          <w:sz w:val="28"/>
          <w:szCs w:val="28"/>
        </w:rPr>
        <w:t xml:space="preserve"> </w:t>
      </w:r>
      <w:r w:rsidR="005C11F9" w:rsidRPr="00F9722F">
        <w:rPr>
          <w:sz w:val="28"/>
          <w:szCs w:val="28"/>
        </w:rPr>
        <w:t xml:space="preserve">в </w:t>
      </w:r>
      <w:proofErr w:type="gramStart"/>
      <w:r w:rsidR="005C11F9" w:rsidRPr="00F9722F">
        <w:rPr>
          <w:sz w:val="28"/>
          <w:szCs w:val="28"/>
        </w:rPr>
        <w:t>пределах</w:t>
      </w:r>
      <w:proofErr w:type="gramEnd"/>
      <w:r w:rsidR="00B431F8">
        <w:rPr>
          <w:sz w:val="28"/>
          <w:szCs w:val="28"/>
        </w:rPr>
        <w:t xml:space="preserve"> </w:t>
      </w:r>
      <w:r w:rsidR="005C11F9" w:rsidRPr="00F9722F">
        <w:rPr>
          <w:sz w:val="28"/>
          <w:szCs w:val="28"/>
        </w:rPr>
        <w:t xml:space="preserve">предусмотренных в бюджете округа </w:t>
      </w:r>
      <w:r w:rsidR="006004B7" w:rsidRPr="00F9722F">
        <w:rPr>
          <w:sz w:val="28"/>
          <w:szCs w:val="28"/>
        </w:rPr>
        <w:t>бюджетных ассигнований</w:t>
      </w:r>
      <w:r w:rsidR="002F6D98" w:rsidRPr="00F9722F">
        <w:rPr>
          <w:sz w:val="28"/>
          <w:szCs w:val="28"/>
        </w:rPr>
        <w:t xml:space="preserve">. </w:t>
      </w:r>
    </w:p>
    <w:p w:rsidR="007172C3" w:rsidRPr="00F9722F" w:rsidRDefault="007172C3" w:rsidP="007172C3">
      <w:pPr>
        <w:autoSpaceDE w:val="0"/>
        <w:autoSpaceDN w:val="0"/>
        <w:adjustRightInd w:val="0"/>
        <w:jc w:val="both"/>
        <w:outlineLvl w:val="0"/>
        <w:rPr>
          <w:i/>
          <w:sz w:val="28"/>
          <w:szCs w:val="28"/>
        </w:rPr>
      </w:pPr>
      <w:r w:rsidRPr="00F9722F">
        <w:rPr>
          <w:i/>
          <w:sz w:val="28"/>
          <w:szCs w:val="28"/>
        </w:rPr>
        <w:t>(</w:t>
      </w:r>
      <w:proofErr w:type="gramStart"/>
      <w:r w:rsidRPr="00F9722F">
        <w:rPr>
          <w:i/>
          <w:sz w:val="28"/>
          <w:szCs w:val="28"/>
        </w:rPr>
        <w:t>см</w:t>
      </w:r>
      <w:proofErr w:type="gramEnd"/>
      <w:r w:rsidRPr="00F9722F">
        <w:rPr>
          <w:i/>
          <w:sz w:val="28"/>
          <w:szCs w:val="28"/>
        </w:rPr>
        <w:t>. п.</w:t>
      </w:r>
      <w:r w:rsidR="00B56BD8" w:rsidRPr="00F9722F">
        <w:rPr>
          <w:i/>
          <w:sz w:val="28"/>
          <w:szCs w:val="28"/>
        </w:rPr>
        <w:t>3</w:t>
      </w:r>
      <w:r w:rsidRPr="00F9722F">
        <w:rPr>
          <w:i/>
          <w:sz w:val="28"/>
          <w:szCs w:val="28"/>
        </w:rPr>
        <w:t xml:space="preserve"> справочного материала по расходам).</w:t>
      </w:r>
    </w:p>
    <w:p w:rsidR="007172C3" w:rsidRPr="002F11B9" w:rsidRDefault="00110CCA" w:rsidP="002F6D98">
      <w:pPr>
        <w:numPr>
          <w:ilvl w:val="0"/>
          <w:numId w:val="1"/>
        </w:numPr>
        <w:tabs>
          <w:tab w:val="num" w:pos="0"/>
        </w:tabs>
        <w:autoSpaceDE w:val="0"/>
        <w:autoSpaceDN w:val="0"/>
        <w:adjustRightInd w:val="0"/>
        <w:ind w:left="0" w:firstLine="568"/>
        <w:jc w:val="both"/>
        <w:outlineLvl w:val="0"/>
        <w:rPr>
          <w:sz w:val="28"/>
          <w:szCs w:val="28"/>
        </w:rPr>
      </w:pPr>
      <w:r w:rsidRPr="002F11B9">
        <w:rPr>
          <w:sz w:val="28"/>
          <w:szCs w:val="28"/>
        </w:rPr>
        <w:t xml:space="preserve"> </w:t>
      </w:r>
      <w:r w:rsidR="007172C3" w:rsidRPr="002F11B9">
        <w:rPr>
          <w:sz w:val="28"/>
          <w:szCs w:val="28"/>
        </w:rPr>
        <w:t xml:space="preserve">Внести соответствующие корректировки в текстовую часть решения Думы </w:t>
      </w:r>
      <w:r w:rsidR="00B56BD8" w:rsidRPr="002F11B9">
        <w:rPr>
          <w:sz w:val="28"/>
          <w:szCs w:val="28"/>
        </w:rPr>
        <w:t>Новоуральского городского округа</w:t>
      </w:r>
      <w:r w:rsidR="007172C3" w:rsidRPr="002F11B9">
        <w:rPr>
          <w:sz w:val="28"/>
          <w:szCs w:val="28"/>
        </w:rPr>
        <w:t xml:space="preserve"> о бюджете</w:t>
      </w:r>
      <w:r w:rsidR="00C4284D" w:rsidRPr="002F11B9">
        <w:rPr>
          <w:sz w:val="28"/>
          <w:szCs w:val="28"/>
        </w:rPr>
        <w:t>.</w:t>
      </w:r>
    </w:p>
    <w:p w:rsidR="007172C3" w:rsidRPr="002F11B9" w:rsidRDefault="007172C3" w:rsidP="007172C3">
      <w:pPr>
        <w:autoSpaceDE w:val="0"/>
        <w:autoSpaceDN w:val="0"/>
        <w:adjustRightInd w:val="0"/>
        <w:ind w:left="568"/>
        <w:jc w:val="both"/>
        <w:outlineLvl w:val="0"/>
        <w:rPr>
          <w:sz w:val="28"/>
          <w:szCs w:val="28"/>
        </w:rPr>
      </w:pPr>
    </w:p>
    <w:p w:rsidR="007172C3" w:rsidRPr="002F11B9" w:rsidRDefault="007172C3" w:rsidP="00C21625">
      <w:pPr>
        <w:autoSpaceDE w:val="0"/>
        <w:autoSpaceDN w:val="0"/>
        <w:adjustRightInd w:val="0"/>
        <w:ind w:left="568"/>
        <w:jc w:val="both"/>
        <w:outlineLvl w:val="0"/>
        <w:rPr>
          <w:sz w:val="28"/>
          <w:szCs w:val="28"/>
        </w:rPr>
      </w:pPr>
    </w:p>
    <w:p w:rsidR="00CE27A3" w:rsidRPr="002F11B9" w:rsidRDefault="00CE27A3" w:rsidP="00B53EFE">
      <w:pPr>
        <w:ind w:right="424"/>
        <w:rPr>
          <w:sz w:val="28"/>
          <w:szCs w:val="28"/>
        </w:rPr>
      </w:pPr>
    </w:p>
    <w:p w:rsidR="00CE27A3" w:rsidRPr="002F11B9" w:rsidRDefault="00CE27A3" w:rsidP="00B53EFE">
      <w:pPr>
        <w:ind w:right="424"/>
        <w:rPr>
          <w:sz w:val="28"/>
          <w:szCs w:val="28"/>
        </w:rPr>
      </w:pPr>
    </w:p>
    <w:p w:rsidR="00C40C3C" w:rsidRPr="002F11B9" w:rsidRDefault="009B6A9B" w:rsidP="00B53EFE">
      <w:pPr>
        <w:ind w:right="424"/>
        <w:rPr>
          <w:sz w:val="28"/>
          <w:szCs w:val="28"/>
        </w:rPr>
      </w:pPr>
      <w:r w:rsidRPr="002F11B9">
        <w:rPr>
          <w:sz w:val="28"/>
          <w:szCs w:val="28"/>
        </w:rPr>
        <w:t>Начальник</w:t>
      </w:r>
      <w:r w:rsidR="00C40C3C" w:rsidRPr="002F11B9">
        <w:rPr>
          <w:sz w:val="28"/>
          <w:szCs w:val="28"/>
        </w:rPr>
        <w:t xml:space="preserve"> Финансового управления</w:t>
      </w:r>
    </w:p>
    <w:p w:rsidR="0025444A" w:rsidRPr="002F11B9" w:rsidRDefault="00C40C3C" w:rsidP="00BF5BBA">
      <w:pPr>
        <w:ind w:right="424"/>
        <w:rPr>
          <w:sz w:val="28"/>
          <w:szCs w:val="28"/>
        </w:rPr>
      </w:pPr>
      <w:r w:rsidRPr="002F11B9">
        <w:rPr>
          <w:sz w:val="28"/>
          <w:szCs w:val="28"/>
        </w:rPr>
        <w:t>Новоуральского городского округа</w:t>
      </w:r>
      <w:r w:rsidR="00C371AB" w:rsidRPr="002F11B9">
        <w:rPr>
          <w:sz w:val="28"/>
          <w:szCs w:val="28"/>
        </w:rPr>
        <w:tab/>
      </w:r>
      <w:r w:rsidR="00E1515E" w:rsidRPr="002F11B9">
        <w:rPr>
          <w:sz w:val="28"/>
          <w:szCs w:val="28"/>
        </w:rPr>
        <w:t xml:space="preserve">             </w:t>
      </w:r>
      <w:r w:rsidR="004B58E8" w:rsidRPr="002F11B9">
        <w:rPr>
          <w:sz w:val="28"/>
          <w:szCs w:val="28"/>
        </w:rPr>
        <w:t xml:space="preserve">         </w:t>
      </w:r>
      <w:r w:rsidR="007E6C34" w:rsidRPr="002F11B9">
        <w:rPr>
          <w:sz w:val="28"/>
          <w:szCs w:val="28"/>
        </w:rPr>
        <w:t xml:space="preserve">  </w:t>
      </w:r>
      <w:r w:rsidR="0001513D" w:rsidRPr="002F11B9">
        <w:rPr>
          <w:sz w:val="28"/>
          <w:szCs w:val="28"/>
        </w:rPr>
        <w:t xml:space="preserve"> </w:t>
      </w:r>
      <w:r w:rsidR="009B6A9B" w:rsidRPr="002F11B9">
        <w:rPr>
          <w:sz w:val="28"/>
          <w:szCs w:val="28"/>
        </w:rPr>
        <w:t xml:space="preserve">    </w:t>
      </w:r>
      <w:r w:rsidR="00BF5BBA" w:rsidRPr="002F11B9">
        <w:rPr>
          <w:sz w:val="28"/>
          <w:szCs w:val="28"/>
        </w:rPr>
        <w:t xml:space="preserve">   </w:t>
      </w:r>
      <w:r w:rsidR="009B6A9B" w:rsidRPr="002F11B9">
        <w:rPr>
          <w:sz w:val="28"/>
          <w:szCs w:val="28"/>
        </w:rPr>
        <w:t>Е.В. Мартемьянова</w:t>
      </w:r>
    </w:p>
    <w:p w:rsidR="00E9104F" w:rsidRPr="00F27052" w:rsidRDefault="00E9104F" w:rsidP="004B58E8">
      <w:pPr>
        <w:rPr>
          <w:color w:val="FF0000"/>
          <w:sz w:val="28"/>
          <w:szCs w:val="28"/>
        </w:rPr>
      </w:pPr>
    </w:p>
    <w:p w:rsidR="009B6A9B" w:rsidRPr="00F27052" w:rsidRDefault="009B6A9B" w:rsidP="004B58E8">
      <w:pPr>
        <w:rPr>
          <w:color w:val="FF0000"/>
          <w:sz w:val="28"/>
          <w:szCs w:val="28"/>
        </w:rPr>
      </w:pPr>
    </w:p>
    <w:p w:rsidR="009B6A9B" w:rsidRPr="00F27052" w:rsidRDefault="009B6A9B" w:rsidP="004B58E8">
      <w:pPr>
        <w:rPr>
          <w:color w:val="FF0000"/>
          <w:sz w:val="28"/>
          <w:szCs w:val="28"/>
        </w:rPr>
      </w:pPr>
    </w:p>
    <w:p w:rsidR="009B6A9B" w:rsidRPr="00F27052" w:rsidRDefault="009B6A9B" w:rsidP="004B58E8">
      <w:pPr>
        <w:rPr>
          <w:color w:val="FF0000"/>
          <w:sz w:val="28"/>
          <w:szCs w:val="28"/>
        </w:rPr>
      </w:pPr>
    </w:p>
    <w:p w:rsidR="009B6A9B" w:rsidRPr="00F27052" w:rsidRDefault="009B6A9B" w:rsidP="004B58E8">
      <w:pPr>
        <w:rPr>
          <w:color w:val="FF0000"/>
          <w:sz w:val="28"/>
          <w:szCs w:val="28"/>
        </w:rPr>
      </w:pPr>
    </w:p>
    <w:p w:rsidR="009B6A9B" w:rsidRPr="00F27052" w:rsidRDefault="009B6A9B" w:rsidP="004B58E8">
      <w:pPr>
        <w:rPr>
          <w:color w:val="FF0000"/>
          <w:sz w:val="28"/>
          <w:szCs w:val="28"/>
        </w:rPr>
      </w:pPr>
    </w:p>
    <w:p w:rsidR="009B6A9B" w:rsidRPr="00F27052" w:rsidRDefault="009B6A9B" w:rsidP="004B58E8">
      <w:pPr>
        <w:rPr>
          <w:sz w:val="16"/>
          <w:szCs w:val="16"/>
        </w:rPr>
      </w:pPr>
      <w:r w:rsidRPr="00F27052">
        <w:rPr>
          <w:sz w:val="16"/>
          <w:szCs w:val="16"/>
        </w:rPr>
        <w:t xml:space="preserve">Исп. </w:t>
      </w:r>
      <w:proofErr w:type="spellStart"/>
      <w:r w:rsidR="00F27052" w:rsidRPr="00F27052">
        <w:rPr>
          <w:sz w:val="16"/>
          <w:szCs w:val="16"/>
        </w:rPr>
        <w:t>Микрюкова</w:t>
      </w:r>
      <w:proofErr w:type="spellEnd"/>
      <w:r w:rsidR="00F27052" w:rsidRPr="00F27052">
        <w:rPr>
          <w:sz w:val="16"/>
          <w:szCs w:val="16"/>
        </w:rPr>
        <w:t xml:space="preserve"> Ирина Александровна</w:t>
      </w:r>
    </w:p>
    <w:p w:rsidR="009B6A9B" w:rsidRPr="00F27052" w:rsidRDefault="009B6A9B" w:rsidP="004B58E8">
      <w:pPr>
        <w:rPr>
          <w:color w:val="FF0000"/>
          <w:sz w:val="28"/>
          <w:szCs w:val="28"/>
        </w:rPr>
      </w:pPr>
    </w:p>
    <w:sectPr w:rsidR="009B6A9B" w:rsidRPr="00F27052" w:rsidSect="004E5435">
      <w:type w:val="continuous"/>
      <w:pgSz w:w="11909" w:h="16834"/>
      <w:pgMar w:top="426" w:right="851" w:bottom="568" w:left="1701" w:header="0" w:footer="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112" w:rsidRDefault="004C6112" w:rsidP="00132837">
      <w:r>
        <w:separator/>
      </w:r>
    </w:p>
  </w:endnote>
  <w:endnote w:type="continuationSeparator" w:id="1">
    <w:p w:rsidR="004C6112" w:rsidRDefault="004C6112" w:rsidP="00132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112" w:rsidRDefault="004C6112" w:rsidP="00132837">
      <w:r>
        <w:separator/>
      </w:r>
    </w:p>
  </w:footnote>
  <w:footnote w:type="continuationSeparator" w:id="1">
    <w:p w:rsidR="004C6112" w:rsidRDefault="004C6112" w:rsidP="00132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FA0EB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FB631F"/>
    <w:multiLevelType w:val="hybridMultilevel"/>
    <w:tmpl w:val="95264B28"/>
    <w:lvl w:ilvl="0" w:tplc="E7D6C12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
    <w:nsid w:val="071970BC"/>
    <w:multiLevelType w:val="multilevel"/>
    <w:tmpl w:val="4D2E4FBE"/>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A797215"/>
    <w:multiLevelType w:val="multilevel"/>
    <w:tmpl w:val="C3983BBA"/>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D1A59AB"/>
    <w:multiLevelType w:val="hybridMultilevel"/>
    <w:tmpl w:val="9C026FE0"/>
    <w:lvl w:ilvl="0" w:tplc="FB688AAE">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A160B9"/>
    <w:multiLevelType w:val="hybridMultilevel"/>
    <w:tmpl w:val="907E9784"/>
    <w:lvl w:ilvl="0" w:tplc="FC8C187E">
      <w:start w:val="1"/>
      <w:numFmt w:val="decimal"/>
      <w:lvlText w:val="%1)"/>
      <w:lvlJc w:val="left"/>
      <w:pPr>
        <w:tabs>
          <w:tab w:val="num" w:pos="1483"/>
        </w:tabs>
        <w:ind w:left="1483" w:hanging="915"/>
      </w:pPr>
      <w:rPr>
        <w:rFonts w:hint="default"/>
      </w:rPr>
    </w:lvl>
    <w:lvl w:ilvl="1" w:tplc="0F7A3F9A">
      <w:start w:val="18"/>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1ACF280B"/>
    <w:multiLevelType w:val="multilevel"/>
    <w:tmpl w:val="EC6EDA02"/>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142"/>
        </w:tabs>
        <w:ind w:left="1142"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1B635B05"/>
    <w:multiLevelType w:val="multilevel"/>
    <w:tmpl w:val="23A4BAF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Wingdings" w:hAnsi="Wingding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1C3D0ED3"/>
    <w:multiLevelType w:val="multilevel"/>
    <w:tmpl w:val="CF14D314"/>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12120C6"/>
    <w:multiLevelType w:val="hybridMultilevel"/>
    <w:tmpl w:val="FBF488B4"/>
    <w:lvl w:ilvl="0" w:tplc="09D45BEC">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9C67D7"/>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66D5525"/>
    <w:multiLevelType w:val="hybridMultilevel"/>
    <w:tmpl w:val="CD829B12"/>
    <w:lvl w:ilvl="0" w:tplc="878ED3F4">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50180E"/>
    <w:multiLevelType w:val="hybridMultilevel"/>
    <w:tmpl w:val="546888EC"/>
    <w:lvl w:ilvl="0" w:tplc="C7F24472">
      <w:start w:val="200"/>
      <w:numFmt w:val="bullet"/>
      <w:lvlText w:val=""/>
      <w:lvlJc w:val="left"/>
      <w:pPr>
        <w:ind w:left="1494" w:hanging="360"/>
      </w:pPr>
      <w:rPr>
        <w:rFonts w:ascii="Symbol" w:eastAsia="Times New Roman" w:hAnsi="Symbol"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3">
    <w:nsid w:val="423D6768"/>
    <w:multiLevelType w:val="hybridMultilevel"/>
    <w:tmpl w:val="AB489D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EE0050"/>
    <w:multiLevelType w:val="hybridMultilevel"/>
    <w:tmpl w:val="74844DA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0CF5724"/>
    <w:multiLevelType w:val="hybridMultilevel"/>
    <w:tmpl w:val="7116E55A"/>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6">
    <w:nsid w:val="5684525B"/>
    <w:multiLevelType w:val="multilevel"/>
    <w:tmpl w:val="894CA4D8"/>
    <w:lvl w:ilvl="0">
      <w:start w:val="1"/>
      <w:numFmt w:val="decimal"/>
      <w:lvlText w:val="%1."/>
      <w:lvlJc w:val="left"/>
      <w:pPr>
        <w:tabs>
          <w:tab w:val="num" w:pos="360"/>
        </w:tabs>
        <w:ind w:left="360" w:hanging="360"/>
      </w:pPr>
      <w:rPr>
        <w:b w:val="0"/>
        <w:i w:val="0"/>
        <w:color w:val="auto"/>
      </w:rPr>
    </w:lvl>
    <w:lvl w:ilvl="1">
      <w:start w:val="1"/>
      <w:numFmt w:val="decimal"/>
      <w:lvlText w:val="%1.%2."/>
      <w:lvlJc w:val="left"/>
      <w:pPr>
        <w:tabs>
          <w:tab w:val="num" w:pos="792"/>
        </w:tabs>
        <w:ind w:left="792" w:hanging="432"/>
      </w:pPr>
      <w:rPr>
        <w:rFonts w:hint="default"/>
        <w:i w:val="0"/>
        <w:color w:val="auto"/>
        <w:sz w:val="28"/>
        <w:szCs w:val="28"/>
      </w:rPr>
    </w:lvl>
    <w:lvl w:ilvl="2">
      <w:start w:val="1"/>
      <w:numFmt w:val="bullet"/>
      <w:lvlText w:val=""/>
      <w:lvlJc w:val="left"/>
      <w:pPr>
        <w:tabs>
          <w:tab w:val="num" w:pos="1080"/>
        </w:tabs>
        <w:ind w:left="1080" w:hanging="360"/>
      </w:pPr>
      <w:rPr>
        <w:rFonts w:ascii="Symbol" w:hAnsi="Symbol" w:hint="default"/>
        <w:b w:val="0"/>
        <w:i w:val="0"/>
        <w:color w:val="auto"/>
      </w:rPr>
    </w:lvl>
    <w:lvl w:ilvl="3">
      <w:start w:val="1"/>
      <w:numFmt w:val="bullet"/>
      <w:lvlText w:val=""/>
      <w:lvlJc w:val="left"/>
      <w:pPr>
        <w:tabs>
          <w:tab w:val="num" w:pos="1440"/>
        </w:tabs>
        <w:ind w:left="1440" w:hanging="360"/>
      </w:pPr>
      <w:rPr>
        <w:rFonts w:ascii="Symbol" w:hAnsi="Symbol"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5CCE0614"/>
    <w:multiLevelType w:val="hybridMultilevel"/>
    <w:tmpl w:val="EDCC5482"/>
    <w:lvl w:ilvl="0" w:tplc="7B3086AE">
      <w:start w:val="1"/>
      <w:numFmt w:val="decimal"/>
      <w:lvlText w:val="%1."/>
      <w:lvlJc w:val="left"/>
      <w:pPr>
        <w:tabs>
          <w:tab w:val="num" w:pos="1692"/>
        </w:tabs>
        <w:ind w:left="1692" w:hanging="1125"/>
      </w:pPr>
      <w:rPr>
        <w:rFonts w:hint="default"/>
      </w:rPr>
    </w:lvl>
    <w:lvl w:ilvl="1" w:tplc="66DA5994">
      <w:start w:val="1"/>
      <w:numFmt w:val="decimal"/>
      <w:lvlText w:val="%2)"/>
      <w:lvlJc w:val="left"/>
      <w:pPr>
        <w:tabs>
          <w:tab w:val="num" w:pos="2277"/>
        </w:tabs>
        <w:ind w:left="2277" w:hanging="99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5D530931"/>
    <w:multiLevelType w:val="hybridMultilevel"/>
    <w:tmpl w:val="322C21C6"/>
    <w:lvl w:ilvl="0" w:tplc="FBAA6C82">
      <w:start w:val="1"/>
      <w:numFmt w:val="decimal"/>
      <w:lvlText w:val="%1)"/>
      <w:lvlJc w:val="left"/>
      <w:pPr>
        <w:tabs>
          <w:tab w:val="num" w:pos="1836"/>
        </w:tabs>
        <w:ind w:left="1836" w:hanging="396"/>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9">
    <w:nsid w:val="60AD19DD"/>
    <w:multiLevelType w:val="hybridMultilevel"/>
    <w:tmpl w:val="93FEE3DA"/>
    <w:lvl w:ilvl="0" w:tplc="A392C55C">
      <w:start w:val="1"/>
      <w:numFmt w:val="decimal"/>
      <w:lvlText w:val="%1."/>
      <w:lvlJc w:val="left"/>
      <w:pPr>
        <w:tabs>
          <w:tab w:val="num" w:pos="1499"/>
        </w:tabs>
        <w:ind w:left="1499" w:hanging="960"/>
      </w:pPr>
      <w:rPr>
        <w:rFonts w:hint="default"/>
        <w:color w:val="auto"/>
      </w:rPr>
    </w:lvl>
    <w:lvl w:ilvl="1" w:tplc="5B228A3E">
      <w:start w:val="2"/>
      <w:numFmt w:val="decimal"/>
      <w:lvlText w:val="%2)"/>
      <w:lvlJc w:val="left"/>
      <w:pPr>
        <w:tabs>
          <w:tab w:val="num" w:pos="1619"/>
        </w:tabs>
        <w:ind w:left="1619" w:hanging="360"/>
      </w:pPr>
      <w:rPr>
        <w:rFonts w:hint="default"/>
      </w:r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0">
    <w:nsid w:val="667853BD"/>
    <w:multiLevelType w:val="hybridMultilevel"/>
    <w:tmpl w:val="3EE66A0A"/>
    <w:lvl w:ilvl="0" w:tplc="B0785F08">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21">
    <w:nsid w:val="6BE91AFD"/>
    <w:multiLevelType w:val="multilevel"/>
    <w:tmpl w:val="6674EEF4"/>
    <w:lvl w:ilvl="0">
      <w:start w:val="1"/>
      <w:numFmt w:val="decimal"/>
      <w:lvlText w:val="%1."/>
      <w:lvlJc w:val="left"/>
      <w:pPr>
        <w:tabs>
          <w:tab w:val="num" w:pos="786"/>
        </w:tabs>
        <w:ind w:left="786" w:hanging="360"/>
      </w:pPr>
      <w:rPr>
        <w:b w:val="0"/>
        <w:i w:val="0"/>
        <w:color w:val="auto"/>
      </w:rPr>
    </w:lvl>
    <w:lvl w:ilvl="1">
      <w:start w:val="1"/>
      <w:numFmt w:val="decimal"/>
      <w:lvlText w:val="%1.%2."/>
      <w:lvlJc w:val="left"/>
      <w:pPr>
        <w:tabs>
          <w:tab w:val="num" w:pos="1000"/>
        </w:tabs>
        <w:ind w:left="1000" w:hanging="432"/>
      </w:pPr>
      <w:rPr>
        <w:rFonts w:hint="default"/>
        <w:b w:val="0"/>
        <w:i w:val="0"/>
        <w:color w:val="auto"/>
        <w:sz w:val="28"/>
        <w:szCs w:val="28"/>
      </w:rPr>
    </w:lvl>
    <w:lvl w:ilvl="2">
      <w:start w:val="1"/>
      <w:numFmt w:val="decimal"/>
      <w:lvlText w:val="%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6F3E7476"/>
    <w:multiLevelType w:val="multilevel"/>
    <w:tmpl w:val="481E13AA"/>
    <w:lvl w:ilvl="0">
      <w:start w:val="1"/>
      <w:numFmt w:val="decimal"/>
      <w:lvlText w:val="%1."/>
      <w:lvlJc w:val="left"/>
      <w:pPr>
        <w:tabs>
          <w:tab w:val="num" w:pos="928"/>
        </w:tabs>
        <w:ind w:left="928" w:hanging="360"/>
      </w:pPr>
      <w:rPr>
        <w:b/>
        <w:i w:val="0"/>
        <w:color w:val="auto"/>
      </w:rPr>
    </w:lvl>
    <w:lvl w:ilvl="1">
      <w:start w:val="1"/>
      <w:numFmt w:val="decimal"/>
      <w:lvlText w:val="%1.%2."/>
      <w:lvlJc w:val="left"/>
      <w:pPr>
        <w:tabs>
          <w:tab w:val="num" w:pos="1000"/>
        </w:tabs>
        <w:ind w:left="1000" w:hanging="432"/>
      </w:pPr>
      <w:rPr>
        <w:rFonts w:hint="default"/>
        <w:b/>
        <w:i w:val="0"/>
        <w:color w:val="auto"/>
        <w:sz w:val="28"/>
        <w:szCs w:val="28"/>
      </w:rPr>
    </w:lvl>
    <w:lvl w:ilvl="2">
      <w:start w:val="1"/>
      <w:numFmt w:val="decimal"/>
      <w:lvlText w:val="%1.%2.%3."/>
      <w:lvlJc w:val="left"/>
      <w:pPr>
        <w:tabs>
          <w:tab w:val="num" w:pos="1440"/>
        </w:tabs>
        <w:ind w:left="1224" w:hanging="504"/>
      </w:pPr>
      <w:rPr>
        <w:b w:val="0"/>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1"/>
  </w:num>
  <w:num w:numId="2">
    <w:abstractNumId w:val="2"/>
  </w:num>
  <w:num w:numId="3">
    <w:abstractNumId w:val="7"/>
  </w:num>
  <w:num w:numId="4">
    <w:abstractNumId w:val="16"/>
  </w:num>
  <w:num w:numId="5">
    <w:abstractNumId w:val="3"/>
  </w:num>
  <w:num w:numId="6">
    <w:abstractNumId w:val="8"/>
  </w:num>
  <w:num w:numId="7">
    <w:abstractNumId w:val="18"/>
  </w:num>
  <w:num w:numId="8">
    <w:abstractNumId w:val="17"/>
  </w:num>
  <w:num w:numId="9">
    <w:abstractNumId w:val="5"/>
  </w:num>
  <w:num w:numId="10">
    <w:abstractNumId w:val="0"/>
  </w:num>
  <w:num w:numId="11">
    <w:abstractNumId w:val="20"/>
  </w:num>
  <w:num w:numId="12">
    <w:abstractNumId w:val="1"/>
  </w:num>
  <w:num w:numId="13">
    <w:abstractNumId w:val="22"/>
  </w:num>
  <w:num w:numId="14">
    <w:abstractNumId w:val="11"/>
  </w:num>
  <w:num w:numId="15">
    <w:abstractNumId w:val="15"/>
  </w:num>
  <w:num w:numId="16">
    <w:abstractNumId w:val="9"/>
  </w:num>
  <w:num w:numId="17">
    <w:abstractNumId w:val="10"/>
  </w:num>
  <w:num w:numId="18">
    <w:abstractNumId w:val="19"/>
  </w:num>
  <w:num w:numId="19">
    <w:abstractNumId w:val="6"/>
  </w:num>
  <w:num w:numId="20">
    <w:abstractNumId w:val="4"/>
  </w:num>
  <w:num w:numId="21">
    <w:abstractNumId w:val="13"/>
  </w:num>
  <w:num w:numId="22">
    <w:abstractNumId w:val="14"/>
  </w:num>
  <w:num w:numId="23">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proofState w:spelling="clean" w:grammar="clean"/>
  <w:stylePaneFormatFilter w:val="3F01"/>
  <w:defaultTabStop w:val="720"/>
  <w:hyphenationZone w:val="357"/>
  <w:doNotHyphenateCaps/>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07116A"/>
    <w:rsid w:val="00000212"/>
    <w:rsid w:val="00000275"/>
    <w:rsid w:val="00001282"/>
    <w:rsid w:val="00001795"/>
    <w:rsid w:val="00001D37"/>
    <w:rsid w:val="00003F50"/>
    <w:rsid w:val="0000475C"/>
    <w:rsid w:val="00005C01"/>
    <w:rsid w:val="00010310"/>
    <w:rsid w:val="00011301"/>
    <w:rsid w:val="0001185A"/>
    <w:rsid w:val="00012FFD"/>
    <w:rsid w:val="00013107"/>
    <w:rsid w:val="0001450D"/>
    <w:rsid w:val="0001513D"/>
    <w:rsid w:val="0001578A"/>
    <w:rsid w:val="00016E5B"/>
    <w:rsid w:val="000221BD"/>
    <w:rsid w:val="00024EF0"/>
    <w:rsid w:val="000272A1"/>
    <w:rsid w:val="00030624"/>
    <w:rsid w:val="00032BE6"/>
    <w:rsid w:val="00034FCB"/>
    <w:rsid w:val="00035099"/>
    <w:rsid w:val="000402E8"/>
    <w:rsid w:val="0004199D"/>
    <w:rsid w:val="00043741"/>
    <w:rsid w:val="00043BC9"/>
    <w:rsid w:val="00044C59"/>
    <w:rsid w:val="00045155"/>
    <w:rsid w:val="00045211"/>
    <w:rsid w:val="000471AA"/>
    <w:rsid w:val="000507EF"/>
    <w:rsid w:val="00051F8B"/>
    <w:rsid w:val="00052998"/>
    <w:rsid w:val="0006168E"/>
    <w:rsid w:val="000639B0"/>
    <w:rsid w:val="00063A44"/>
    <w:rsid w:val="0006502B"/>
    <w:rsid w:val="000651C3"/>
    <w:rsid w:val="0006533F"/>
    <w:rsid w:val="0007116A"/>
    <w:rsid w:val="0007181E"/>
    <w:rsid w:val="00072EC7"/>
    <w:rsid w:val="000730B7"/>
    <w:rsid w:val="00073AF3"/>
    <w:rsid w:val="0007458C"/>
    <w:rsid w:val="00076855"/>
    <w:rsid w:val="000815C8"/>
    <w:rsid w:val="00082CB8"/>
    <w:rsid w:val="00083DDF"/>
    <w:rsid w:val="000840AD"/>
    <w:rsid w:val="00084A82"/>
    <w:rsid w:val="0008658F"/>
    <w:rsid w:val="00090416"/>
    <w:rsid w:val="00092DA4"/>
    <w:rsid w:val="00097407"/>
    <w:rsid w:val="00097AB1"/>
    <w:rsid w:val="000A1902"/>
    <w:rsid w:val="000A22DA"/>
    <w:rsid w:val="000A2BAF"/>
    <w:rsid w:val="000A53ED"/>
    <w:rsid w:val="000B1EEA"/>
    <w:rsid w:val="000C0564"/>
    <w:rsid w:val="000C100F"/>
    <w:rsid w:val="000C347F"/>
    <w:rsid w:val="000C516A"/>
    <w:rsid w:val="000D1652"/>
    <w:rsid w:val="000D1AFC"/>
    <w:rsid w:val="000D287F"/>
    <w:rsid w:val="000D328B"/>
    <w:rsid w:val="000E2144"/>
    <w:rsid w:val="000E22F1"/>
    <w:rsid w:val="000E30C9"/>
    <w:rsid w:val="000E3618"/>
    <w:rsid w:val="000E3DE6"/>
    <w:rsid w:val="000E4397"/>
    <w:rsid w:val="000E43F2"/>
    <w:rsid w:val="000F12BC"/>
    <w:rsid w:val="000F141C"/>
    <w:rsid w:val="000F446A"/>
    <w:rsid w:val="000F49E0"/>
    <w:rsid w:val="000F7BCD"/>
    <w:rsid w:val="000F7F7E"/>
    <w:rsid w:val="00101D75"/>
    <w:rsid w:val="001026FD"/>
    <w:rsid w:val="0010568B"/>
    <w:rsid w:val="0010622E"/>
    <w:rsid w:val="0010704E"/>
    <w:rsid w:val="0011044B"/>
    <w:rsid w:val="00110CCA"/>
    <w:rsid w:val="00111812"/>
    <w:rsid w:val="001119D4"/>
    <w:rsid w:val="0011478F"/>
    <w:rsid w:val="0011501C"/>
    <w:rsid w:val="00115EBC"/>
    <w:rsid w:val="00116942"/>
    <w:rsid w:val="001230DB"/>
    <w:rsid w:val="0012324D"/>
    <w:rsid w:val="00124235"/>
    <w:rsid w:val="00125B13"/>
    <w:rsid w:val="00127D26"/>
    <w:rsid w:val="00130881"/>
    <w:rsid w:val="0013170B"/>
    <w:rsid w:val="00132837"/>
    <w:rsid w:val="00134860"/>
    <w:rsid w:val="0013643C"/>
    <w:rsid w:val="00137542"/>
    <w:rsid w:val="00137CDD"/>
    <w:rsid w:val="001407AB"/>
    <w:rsid w:val="00141623"/>
    <w:rsid w:val="0014222E"/>
    <w:rsid w:val="00143CD8"/>
    <w:rsid w:val="0014685E"/>
    <w:rsid w:val="00146E4F"/>
    <w:rsid w:val="00152A32"/>
    <w:rsid w:val="00152F2D"/>
    <w:rsid w:val="001626CF"/>
    <w:rsid w:val="00165069"/>
    <w:rsid w:val="00165273"/>
    <w:rsid w:val="00165D15"/>
    <w:rsid w:val="00167AB2"/>
    <w:rsid w:val="00174BED"/>
    <w:rsid w:val="00176A76"/>
    <w:rsid w:val="001803A2"/>
    <w:rsid w:val="001814A5"/>
    <w:rsid w:val="00182F2E"/>
    <w:rsid w:val="001870AC"/>
    <w:rsid w:val="0018785F"/>
    <w:rsid w:val="00190CE5"/>
    <w:rsid w:val="0019158A"/>
    <w:rsid w:val="001919B1"/>
    <w:rsid w:val="00191EE4"/>
    <w:rsid w:val="0019786A"/>
    <w:rsid w:val="001A0E1D"/>
    <w:rsid w:val="001A1F76"/>
    <w:rsid w:val="001A7135"/>
    <w:rsid w:val="001A77AD"/>
    <w:rsid w:val="001B0050"/>
    <w:rsid w:val="001B1336"/>
    <w:rsid w:val="001B270E"/>
    <w:rsid w:val="001B4539"/>
    <w:rsid w:val="001B54E5"/>
    <w:rsid w:val="001B61C1"/>
    <w:rsid w:val="001C18BA"/>
    <w:rsid w:val="001C20AE"/>
    <w:rsid w:val="001C4272"/>
    <w:rsid w:val="001C5818"/>
    <w:rsid w:val="001C6292"/>
    <w:rsid w:val="001D13D2"/>
    <w:rsid w:val="001D2282"/>
    <w:rsid w:val="001D446C"/>
    <w:rsid w:val="001D5DD9"/>
    <w:rsid w:val="001D64DE"/>
    <w:rsid w:val="001D727C"/>
    <w:rsid w:val="001D7957"/>
    <w:rsid w:val="001D79EE"/>
    <w:rsid w:val="001E0B3A"/>
    <w:rsid w:val="001E13CD"/>
    <w:rsid w:val="001E1847"/>
    <w:rsid w:val="001E19F2"/>
    <w:rsid w:val="001E2C06"/>
    <w:rsid w:val="001E3272"/>
    <w:rsid w:val="001E56BA"/>
    <w:rsid w:val="001E5B2D"/>
    <w:rsid w:val="001F0BAE"/>
    <w:rsid w:val="001F0F36"/>
    <w:rsid w:val="001F6A6D"/>
    <w:rsid w:val="001F6F87"/>
    <w:rsid w:val="002017FF"/>
    <w:rsid w:val="00202127"/>
    <w:rsid w:val="002041CF"/>
    <w:rsid w:val="00204BCD"/>
    <w:rsid w:val="00204D8F"/>
    <w:rsid w:val="00206C5B"/>
    <w:rsid w:val="00207FA1"/>
    <w:rsid w:val="00211415"/>
    <w:rsid w:val="002114FA"/>
    <w:rsid w:val="00213AFA"/>
    <w:rsid w:val="00215F21"/>
    <w:rsid w:val="00216233"/>
    <w:rsid w:val="0021736F"/>
    <w:rsid w:val="00220323"/>
    <w:rsid w:val="002211BA"/>
    <w:rsid w:val="00221F25"/>
    <w:rsid w:val="00224064"/>
    <w:rsid w:val="00224C90"/>
    <w:rsid w:val="002258FC"/>
    <w:rsid w:val="00225BC5"/>
    <w:rsid w:val="00231348"/>
    <w:rsid w:val="00232D9D"/>
    <w:rsid w:val="0023730B"/>
    <w:rsid w:val="00237817"/>
    <w:rsid w:val="00237E66"/>
    <w:rsid w:val="00241026"/>
    <w:rsid w:val="002463AD"/>
    <w:rsid w:val="00246AAE"/>
    <w:rsid w:val="00247E06"/>
    <w:rsid w:val="00252F38"/>
    <w:rsid w:val="0025444A"/>
    <w:rsid w:val="00254FBE"/>
    <w:rsid w:val="00261B10"/>
    <w:rsid w:val="002621F7"/>
    <w:rsid w:val="002624AD"/>
    <w:rsid w:val="00262E4F"/>
    <w:rsid w:val="002644DE"/>
    <w:rsid w:val="002645B6"/>
    <w:rsid w:val="00264B0F"/>
    <w:rsid w:val="00265AD3"/>
    <w:rsid w:val="00265B63"/>
    <w:rsid w:val="002712CF"/>
    <w:rsid w:val="00271F48"/>
    <w:rsid w:val="0027217C"/>
    <w:rsid w:val="00273048"/>
    <w:rsid w:val="00273425"/>
    <w:rsid w:val="00274BB8"/>
    <w:rsid w:val="00274C53"/>
    <w:rsid w:val="0027644E"/>
    <w:rsid w:val="0028123D"/>
    <w:rsid w:val="00281358"/>
    <w:rsid w:val="00281B0F"/>
    <w:rsid w:val="00283790"/>
    <w:rsid w:val="00284D60"/>
    <w:rsid w:val="00285705"/>
    <w:rsid w:val="00285739"/>
    <w:rsid w:val="0028762E"/>
    <w:rsid w:val="0029029C"/>
    <w:rsid w:val="00290442"/>
    <w:rsid w:val="00293A76"/>
    <w:rsid w:val="00294074"/>
    <w:rsid w:val="00294379"/>
    <w:rsid w:val="00294BB8"/>
    <w:rsid w:val="002961C4"/>
    <w:rsid w:val="002963D8"/>
    <w:rsid w:val="002A0BDC"/>
    <w:rsid w:val="002A2301"/>
    <w:rsid w:val="002A2929"/>
    <w:rsid w:val="002A32C1"/>
    <w:rsid w:val="002A494D"/>
    <w:rsid w:val="002A51AA"/>
    <w:rsid w:val="002A5595"/>
    <w:rsid w:val="002A61A6"/>
    <w:rsid w:val="002A6AD0"/>
    <w:rsid w:val="002A6B4F"/>
    <w:rsid w:val="002B01F7"/>
    <w:rsid w:val="002B09F7"/>
    <w:rsid w:val="002B4618"/>
    <w:rsid w:val="002B5BDF"/>
    <w:rsid w:val="002B7438"/>
    <w:rsid w:val="002B76B7"/>
    <w:rsid w:val="002B78FE"/>
    <w:rsid w:val="002C016D"/>
    <w:rsid w:val="002C20D3"/>
    <w:rsid w:val="002C3E18"/>
    <w:rsid w:val="002C6665"/>
    <w:rsid w:val="002C6867"/>
    <w:rsid w:val="002C7600"/>
    <w:rsid w:val="002D03EF"/>
    <w:rsid w:val="002D1516"/>
    <w:rsid w:val="002D275A"/>
    <w:rsid w:val="002D28BE"/>
    <w:rsid w:val="002D35EA"/>
    <w:rsid w:val="002D3B4B"/>
    <w:rsid w:val="002D4A23"/>
    <w:rsid w:val="002D61A9"/>
    <w:rsid w:val="002D69F5"/>
    <w:rsid w:val="002D7646"/>
    <w:rsid w:val="002E2800"/>
    <w:rsid w:val="002E2D78"/>
    <w:rsid w:val="002E3BB0"/>
    <w:rsid w:val="002E53B6"/>
    <w:rsid w:val="002E63B3"/>
    <w:rsid w:val="002E7DBC"/>
    <w:rsid w:val="002F0FBB"/>
    <w:rsid w:val="002F11B9"/>
    <w:rsid w:val="002F11F2"/>
    <w:rsid w:val="002F3FEF"/>
    <w:rsid w:val="002F4226"/>
    <w:rsid w:val="002F4D6D"/>
    <w:rsid w:val="002F6BE9"/>
    <w:rsid w:val="002F6D98"/>
    <w:rsid w:val="00301FCC"/>
    <w:rsid w:val="003030A6"/>
    <w:rsid w:val="00303367"/>
    <w:rsid w:val="0030365D"/>
    <w:rsid w:val="00304EF8"/>
    <w:rsid w:val="00305147"/>
    <w:rsid w:val="003073FD"/>
    <w:rsid w:val="00310784"/>
    <w:rsid w:val="003132BC"/>
    <w:rsid w:val="00313672"/>
    <w:rsid w:val="00313FB1"/>
    <w:rsid w:val="00314DDA"/>
    <w:rsid w:val="00317817"/>
    <w:rsid w:val="00317964"/>
    <w:rsid w:val="00317EFB"/>
    <w:rsid w:val="003228F9"/>
    <w:rsid w:val="00326AAA"/>
    <w:rsid w:val="0033027A"/>
    <w:rsid w:val="003368D0"/>
    <w:rsid w:val="00337CA1"/>
    <w:rsid w:val="00342D28"/>
    <w:rsid w:val="0034330A"/>
    <w:rsid w:val="0034487C"/>
    <w:rsid w:val="0035355D"/>
    <w:rsid w:val="00353866"/>
    <w:rsid w:val="00353C11"/>
    <w:rsid w:val="00354CC6"/>
    <w:rsid w:val="003569BD"/>
    <w:rsid w:val="003572BB"/>
    <w:rsid w:val="0036169C"/>
    <w:rsid w:val="00361E6A"/>
    <w:rsid w:val="003632AB"/>
    <w:rsid w:val="00363F25"/>
    <w:rsid w:val="0036402E"/>
    <w:rsid w:val="003641D1"/>
    <w:rsid w:val="00375EEA"/>
    <w:rsid w:val="00375F88"/>
    <w:rsid w:val="00377FC4"/>
    <w:rsid w:val="00380CDB"/>
    <w:rsid w:val="00381652"/>
    <w:rsid w:val="00383356"/>
    <w:rsid w:val="00387500"/>
    <w:rsid w:val="00390BB7"/>
    <w:rsid w:val="00391362"/>
    <w:rsid w:val="00391467"/>
    <w:rsid w:val="003926A8"/>
    <w:rsid w:val="003A4446"/>
    <w:rsid w:val="003A5452"/>
    <w:rsid w:val="003A5A5E"/>
    <w:rsid w:val="003B0C9D"/>
    <w:rsid w:val="003B15EB"/>
    <w:rsid w:val="003B205B"/>
    <w:rsid w:val="003B22E7"/>
    <w:rsid w:val="003B300F"/>
    <w:rsid w:val="003B37EC"/>
    <w:rsid w:val="003B7F9B"/>
    <w:rsid w:val="003C043F"/>
    <w:rsid w:val="003C0C73"/>
    <w:rsid w:val="003C225E"/>
    <w:rsid w:val="003C240E"/>
    <w:rsid w:val="003C2970"/>
    <w:rsid w:val="003C3A32"/>
    <w:rsid w:val="003C4F28"/>
    <w:rsid w:val="003C5F8C"/>
    <w:rsid w:val="003C60CF"/>
    <w:rsid w:val="003D114D"/>
    <w:rsid w:val="003D166A"/>
    <w:rsid w:val="003D1FFE"/>
    <w:rsid w:val="003D3674"/>
    <w:rsid w:val="003D37F4"/>
    <w:rsid w:val="003D3986"/>
    <w:rsid w:val="003D3B7B"/>
    <w:rsid w:val="003D750E"/>
    <w:rsid w:val="003D79F5"/>
    <w:rsid w:val="003D7D03"/>
    <w:rsid w:val="003E17BE"/>
    <w:rsid w:val="003E324E"/>
    <w:rsid w:val="003E5A8D"/>
    <w:rsid w:val="003E5E4D"/>
    <w:rsid w:val="003F023E"/>
    <w:rsid w:val="003F1927"/>
    <w:rsid w:val="003F2A6F"/>
    <w:rsid w:val="0040089A"/>
    <w:rsid w:val="0040136E"/>
    <w:rsid w:val="00402EB3"/>
    <w:rsid w:val="00403377"/>
    <w:rsid w:val="00403D50"/>
    <w:rsid w:val="00403E79"/>
    <w:rsid w:val="0040704B"/>
    <w:rsid w:val="00407904"/>
    <w:rsid w:val="00413828"/>
    <w:rsid w:val="00415E92"/>
    <w:rsid w:val="00417468"/>
    <w:rsid w:val="00417514"/>
    <w:rsid w:val="004228E3"/>
    <w:rsid w:val="00425601"/>
    <w:rsid w:val="00425D36"/>
    <w:rsid w:val="0043243A"/>
    <w:rsid w:val="0043408C"/>
    <w:rsid w:val="004355F7"/>
    <w:rsid w:val="00435889"/>
    <w:rsid w:val="00436D1D"/>
    <w:rsid w:val="00437B86"/>
    <w:rsid w:val="00440A19"/>
    <w:rsid w:val="0044399F"/>
    <w:rsid w:val="00444877"/>
    <w:rsid w:val="00444FBD"/>
    <w:rsid w:val="00445202"/>
    <w:rsid w:val="00447035"/>
    <w:rsid w:val="00451A27"/>
    <w:rsid w:val="0045288E"/>
    <w:rsid w:val="00453235"/>
    <w:rsid w:val="00453F30"/>
    <w:rsid w:val="00461C05"/>
    <w:rsid w:val="00464A97"/>
    <w:rsid w:val="00465B4B"/>
    <w:rsid w:val="00466CC2"/>
    <w:rsid w:val="00467928"/>
    <w:rsid w:val="00471163"/>
    <w:rsid w:val="004737AC"/>
    <w:rsid w:val="00476066"/>
    <w:rsid w:val="004803D4"/>
    <w:rsid w:val="0048160F"/>
    <w:rsid w:val="00481F55"/>
    <w:rsid w:val="00482B6B"/>
    <w:rsid w:val="00484747"/>
    <w:rsid w:val="00490289"/>
    <w:rsid w:val="00490C8E"/>
    <w:rsid w:val="00490CCD"/>
    <w:rsid w:val="00493DCB"/>
    <w:rsid w:val="004A242A"/>
    <w:rsid w:val="004A476D"/>
    <w:rsid w:val="004A6342"/>
    <w:rsid w:val="004A73E9"/>
    <w:rsid w:val="004B355E"/>
    <w:rsid w:val="004B5751"/>
    <w:rsid w:val="004B58E8"/>
    <w:rsid w:val="004B6481"/>
    <w:rsid w:val="004C0534"/>
    <w:rsid w:val="004C0C0A"/>
    <w:rsid w:val="004C3178"/>
    <w:rsid w:val="004C442A"/>
    <w:rsid w:val="004C6112"/>
    <w:rsid w:val="004C6151"/>
    <w:rsid w:val="004C6FBA"/>
    <w:rsid w:val="004D6A5F"/>
    <w:rsid w:val="004D720F"/>
    <w:rsid w:val="004D773F"/>
    <w:rsid w:val="004E2D89"/>
    <w:rsid w:val="004E41B7"/>
    <w:rsid w:val="004E5435"/>
    <w:rsid w:val="004E5A2C"/>
    <w:rsid w:val="004F0346"/>
    <w:rsid w:val="004F0F34"/>
    <w:rsid w:val="004F266D"/>
    <w:rsid w:val="004F38DA"/>
    <w:rsid w:val="004F4366"/>
    <w:rsid w:val="004F62B8"/>
    <w:rsid w:val="00501CC4"/>
    <w:rsid w:val="00502D32"/>
    <w:rsid w:val="00502EBD"/>
    <w:rsid w:val="00502EDA"/>
    <w:rsid w:val="005054E1"/>
    <w:rsid w:val="005070E7"/>
    <w:rsid w:val="005120D1"/>
    <w:rsid w:val="005120F6"/>
    <w:rsid w:val="0051263A"/>
    <w:rsid w:val="00514489"/>
    <w:rsid w:val="005155A7"/>
    <w:rsid w:val="00517FAF"/>
    <w:rsid w:val="0052063C"/>
    <w:rsid w:val="00522429"/>
    <w:rsid w:val="00523526"/>
    <w:rsid w:val="00530789"/>
    <w:rsid w:val="00535BF4"/>
    <w:rsid w:val="00535C53"/>
    <w:rsid w:val="005379DC"/>
    <w:rsid w:val="00543996"/>
    <w:rsid w:val="00546C0A"/>
    <w:rsid w:val="00547540"/>
    <w:rsid w:val="0054766E"/>
    <w:rsid w:val="00550912"/>
    <w:rsid w:val="00551A79"/>
    <w:rsid w:val="00552327"/>
    <w:rsid w:val="005525A3"/>
    <w:rsid w:val="00553BB6"/>
    <w:rsid w:val="005551F8"/>
    <w:rsid w:val="00556BD3"/>
    <w:rsid w:val="00560820"/>
    <w:rsid w:val="00560D81"/>
    <w:rsid w:val="0056151D"/>
    <w:rsid w:val="005619DB"/>
    <w:rsid w:val="00562765"/>
    <w:rsid w:val="00562D07"/>
    <w:rsid w:val="00563260"/>
    <w:rsid w:val="0056597D"/>
    <w:rsid w:val="00565D93"/>
    <w:rsid w:val="00570104"/>
    <w:rsid w:val="00570AC1"/>
    <w:rsid w:val="005722DF"/>
    <w:rsid w:val="00572653"/>
    <w:rsid w:val="0057372A"/>
    <w:rsid w:val="00573E6E"/>
    <w:rsid w:val="00576B78"/>
    <w:rsid w:val="00580062"/>
    <w:rsid w:val="005810B7"/>
    <w:rsid w:val="005822FD"/>
    <w:rsid w:val="0058498A"/>
    <w:rsid w:val="00587DE7"/>
    <w:rsid w:val="00590B24"/>
    <w:rsid w:val="0059256E"/>
    <w:rsid w:val="0059563E"/>
    <w:rsid w:val="00595992"/>
    <w:rsid w:val="005A3713"/>
    <w:rsid w:val="005A4FB7"/>
    <w:rsid w:val="005A781D"/>
    <w:rsid w:val="005B27EC"/>
    <w:rsid w:val="005B7277"/>
    <w:rsid w:val="005B75A6"/>
    <w:rsid w:val="005B7AC0"/>
    <w:rsid w:val="005C0FA2"/>
    <w:rsid w:val="005C11F9"/>
    <w:rsid w:val="005C47B0"/>
    <w:rsid w:val="005C5063"/>
    <w:rsid w:val="005C6E3C"/>
    <w:rsid w:val="005D114E"/>
    <w:rsid w:val="005D2903"/>
    <w:rsid w:val="005D3556"/>
    <w:rsid w:val="005D5A49"/>
    <w:rsid w:val="005D5EB0"/>
    <w:rsid w:val="005D76DD"/>
    <w:rsid w:val="005D7FDC"/>
    <w:rsid w:val="005E0B43"/>
    <w:rsid w:val="005E2297"/>
    <w:rsid w:val="005E3095"/>
    <w:rsid w:val="005E3482"/>
    <w:rsid w:val="005E5C26"/>
    <w:rsid w:val="005F0AF5"/>
    <w:rsid w:val="005F180D"/>
    <w:rsid w:val="005F22B6"/>
    <w:rsid w:val="005F4838"/>
    <w:rsid w:val="005F702B"/>
    <w:rsid w:val="006004B7"/>
    <w:rsid w:val="00600C56"/>
    <w:rsid w:val="0060444C"/>
    <w:rsid w:val="00605664"/>
    <w:rsid w:val="006059B1"/>
    <w:rsid w:val="00607584"/>
    <w:rsid w:val="00607914"/>
    <w:rsid w:val="00611B05"/>
    <w:rsid w:val="006132EB"/>
    <w:rsid w:val="00615ECD"/>
    <w:rsid w:val="00617558"/>
    <w:rsid w:val="00623A03"/>
    <w:rsid w:val="0062506E"/>
    <w:rsid w:val="00625BA9"/>
    <w:rsid w:val="006273A6"/>
    <w:rsid w:val="00631EDF"/>
    <w:rsid w:val="00636137"/>
    <w:rsid w:val="0063679E"/>
    <w:rsid w:val="00637EFC"/>
    <w:rsid w:val="00641535"/>
    <w:rsid w:val="00651A09"/>
    <w:rsid w:val="00651A2B"/>
    <w:rsid w:val="00651A62"/>
    <w:rsid w:val="00651D02"/>
    <w:rsid w:val="00652847"/>
    <w:rsid w:val="00654AD0"/>
    <w:rsid w:val="006572A5"/>
    <w:rsid w:val="0066111A"/>
    <w:rsid w:val="00663863"/>
    <w:rsid w:val="00664B04"/>
    <w:rsid w:val="00664E54"/>
    <w:rsid w:val="006653DA"/>
    <w:rsid w:val="0066628B"/>
    <w:rsid w:val="00672F1D"/>
    <w:rsid w:val="006757D4"/>
    <w:rsid w:val="0067582F"/>
    <w:rsid w:val="00677E98"/>
    <w:rsid w:val="00680639"/>
    <w:rsid w:val="00683680"/>
    <w:rsid w:val="006841B0"/>
    <w:rsid w:val="00685096"/>
    <w:rsid w:val="00687E58"/>
    <w:rsid w:val="006907DD"/>
    <w:rsid w:val="00690CBB"/>
    <w:rsid w:val="00691D03"/>
    <w:rsid w:val="00695CDB"/>
    <w:rsid w:val="006A3292"/>
    <w:rsid w:val="006A757B"/>
    <w:rsid w:val="006B0540"/>
    <w:rsid w:val="006B280E"/>
    <w:rsid w:val="006B5386"/>
    <w:rsid w:val="006B6D65"/>
    <w:rsid w:val="006B7242"/>
    <w:rsid w:val="006C213F"/>
    <w:rsid w:val="006C22C4"/>
    <w:rsid w:val="006C25CB"/>
    <w:rsid w:val="006C457A"/>
    <w:rsid w:val="006C4E7C"/>
    <w:rsid w:val="006C65CC"/>
    <w:rsid w:val="006C69ED"/>
    <w:rsid w:val="006C6C6B"/>
    <w:rsid w:val="006C7E4E"/>
    <w:rsid w:val="006D1239"/>
    <w:rsid w:val="006D1929"/>
    <w:rsid w:val="006D3E77"/>
    <w:rsid w:val="006D4E76"/>
    <w:rsid w:val="006D571B"/>
    <w:rsid w:val="006D5C67"/>
    <w:rsid w:val="006D6C38"/>
    <w:rsid w:val="006D7294"/>
    <w:rsid w:val="006D79DF"/>
    <w:rsid w:val="006E444F"/>
    <w:rsid w:val="006E53A1"/>
    <w:rsid w:val="006E66B3"/>
    <w:rsid w:val="006E6CB3"/>
    <w:rsid w:val="006F0203"/>
    <w:rsid w:val="006F035B"/>
    <w:rsid w:val="006F0899"/>
    <w:rsid w:val="006F1604"/>
    <w:rsid w:val="006F163F"/>
    <w:rsid w:val="006F27D0"/>
    <w:rsid w:val="006F393D"/>
    <w:rsid w:val="006F3DDB"/>
    <w:rsid w:val="006F4594"/>
    <w:rsid w:val="006F6369"/>
    <w:rsid w:val="007028DE"/>
    <w:rsid w:val="00702DC5"/>
    <w:rsid w:val="00706F50"/>
    <w:rsid w:val="007077AF"/>
    <w:rsid w:val="00710374"/>
    <w:rsid w:val="00711750"/>
    <w:rsid w:val="0071351D"/>
    <w:rsid w:val="007144C8"/>
    <w:rsid w:val="007172C3"/>
    <w:rsid w:val="007203B4"/>
    <w:rsid w:val="007216C6"/>
    <w:rsid w:val="00724182"/>
    <w:rsid w:val="007251BA"/>
    <w:rsid w:val="00726A92"/>
    <w:rsid w:val="007270C5"/>
    <w:rsid w:val="007303C3"/>
    <w:rsid w:val="007305D1"/>
    <w:rsid w:val="00731B6D"/>
    <w:rsid w:val="007320F9"/>
    <w:rsid w:val="00732640"/>
    <w:rsid w:val="007329B8"/>
    <w:rsid w:val="007342C0"/>
    <w:rsid w:val="0073573B"/>
    <w:rsid w:val="00736C89"/>
    <w:rsid w:val="007377D4"/>
    <w:rsid w:val="0074314A"/>
    <w:rsid w:val="0074370C"/>
    <w:rsid w:val="007445A5"/>
    <w:rsid w:val="007445F1"/>
    <w:rsid w:val="00744C91"/>
    <w:rsid w:val="007518B1"/>
    <w:rsid w:val="00752694"/>
    <w:rsid w:val="00753DB9"/>
    <w:rsid w:val="00756A6D"/>
    <w:rsid w:val="0075796E"/>
    <w:rsid w:val="00757D07"/>
    <w:rsid w:val="0077380A"/>
    <w:rsid w:val="007743FB"/>
    <w:rsid w:val="00774F75"/>
    <w:rsid w:val="00775ED2"/>
    <w:rsid w:val="007763A2"/>
    <w:rsid w:val="00777020"/>
    <w:rsid w:val="0077753F"/>
    <w:rsid w:val="00780F2B"/>
    <w:rsid w:val="007812E0"/>
    <w:rsid w:val="00781A6B"/>
    <w:rsid w:val="0078202F"/>
    <w:rsid w:val="007820F3"/>
    <w:rsid w:val="00782DF8"/>
    <w:rsid w:val="00783B3D"/>
    <w:rsid w:val="00784082"/>
    <w:rsid w:val="00785185"/>
    <w:rsid w:val="007859BB"/>
    <w:rsid w:val="00786011"/>
    <w:rsid w:val="007860B7"/>
    <w:rsid w:val="00786223"/>
    <w:rsid w:val="00786888"/>
    <w:rsid w:val="00791EDC"/>
    <w:rsid w:val="00792E4D"/>
    <w:rsid w:val="00793486"/>
    <w:rsid w:val="00796049"/>
    <w:rsid w:val="00796437"/>
    <w:rsid w:val="007A151F"/>
    <w:rsid w:val="007A1BFA"/>
    <w:rsid w:val="007A38A4"/>
    <w:rsid w:val="007A4BCD"/>
    <w:rsid w:val="007A6822"/>
    <w:rsid w:val="007A7096"/>
    <w:rsid w:val="007B1245"/>
    <w:rsid w:val="007B6D60"/>
    <w:rsid w:val="007B7200"/>
    <w:rsid w:val="007B73CF"/>
    <w:rsid w:val="007B7497"/>
    <w:rsid w:val="007C0354"/>
    <w:rsid w:val="007C0892"/>
    <w:rsid w:val="007C0D9A"/>
    <w:rsid w:val="007C2038"/>
    <w:rsid w:val="007C2085"/>
    <w:rsid w:val="007C2BF3"/>
    <w:rsid w:val="007C2EC1"/>
    <w:rsid w:val="007C46D7"/>
    <w:rsid w:val="007C5565"/>
    <w:rsid w:val="007C5B70"/>
    <w:rsid w:val="007C614B"/>
    <w:rsid w:val="007C7A82"/>
    <w:rsid w:val="007D06FA"/>
    <w:rsid w:val="007D24DA"/>
    <w:rsid w:val="007D4F0A"/>
    <w:rsid w:val="007D6038"/>
    <w:rsid w:val="007E0568"/>
    <w:rsid w:val="007E0B0E"/>
    <w:rsid w:val="007E16C8"/>
    <w:rsid w:val="007E270A"/>
    <w:rsid w:val="007E41DA"/>
    <w:rsid w:val="007E4578"/>
    <w:rsid w:val="007E6C34"/>
    <w:rsid w:val="007F0A82"/>
    <w:rsid w:val="007F3D63"/>
    <w:rsid w:val="007F591F"/>
    <w:rsid w:val="007F5FE8"/>
    <w:rsid w:val="007F64F7"/>
    <w:rsid w:val="007F67A8"/>
    <w:rsid w:val="007F7CB0"/>
    <w:rsid w:val="00801832"/>
    <w:rsid w:val="008021FB"/>
    <w:rsid w:val="00802DC9"/>
    <w:rsid w:val="008045C2"/>
    <w:rsid w:val="00804786"/>
    <w:rsid w:val="008047F9"/>
    <w:rsid w:val="00804D71"/>
    <w:rsid w:val="00806D2E"/>
    <w:rsid w:val="00813574"/>
    <w:rsid w:val="00814628"/>
    <w:rsid w:val="00816974"/>
    <w:rsid w:val="008202E3"/>
    <w:rsid w:val="00822E50"/>
    <w:rsid w:val="00823525"/>
    <w:rsid w:val="0082768F"/>
    <w:rsid w:val="00827AFC"/>
    <w:rsid w:val="00832743"/>
    <w:rsid w:val="0083370A"/>
    <w:rsid w:val="00840468"/>
    <w:rsid w:val="00840A1D"/>
    <w:rsid w:val="0084203B"/>
    <w:rsid w:val="008444E6"/>
    <w:rsid w:val="0085765E"/>
    <w:rsid w:val="00862DA4"/>
    <w:rsid w:val="00863A77"/>
    <w:rsid w:val="008644D7"/>
    <w:rsid w:val="008648F0"/>
    <w:rsid w:val="00866F22"/>
    <w:rsid w:val="00866FE0"/>
    <w:rsid w:val="00870B9F"/>
    <w:rsid w:val="00872997"/>
    <w:rsid w:val="008755EF"/>
    <w:rsid w:val="008755F2"/>
    <w:rsid w:val="00883D5C"/>
    <w:rsid w:val="00883D69"/>
    <w:rsid w:val="00884CE1"/>
    <w:rsid w:val="00884F1C"/>
    <w:rsid w:val="00887394"/>
    <w:rsid w:val="008873E2"/>
    <w:rsid w:val="008904C5"/>
    <w:rsid w:val="00891EF7"/>
    <w:rsid w:val="00892CC7"/>
    <w:rsid w:val="0089552A"/>
    <w:rsid w:val="00896796"/>
    <w:rsid w:val="00897449"/>
    <w:rsid w:val="00897FE9"/>
    <w:rsid w:val="008A1D00"/>
    <w:rsid w:val="008A2CFC"/>
    <w:rsid w:val="008A4B27"/>
    <w:rsid w:val="008A5544"/>
    <w:rsid w:val="008A57AE"/>
    <w:rsid w:val="008A6A69"/>
    <w:rsid w:val="008A7A1D"/>
    <w:rsid w:val="008B2ADC"/>
    <w:rsid w:val="008B4EAB"/>
    <w:rsid w:val="008B6EE1"/>
    <w:rsid w:val="008B6FF3"/>
    <w:rsid w:val="008C0476"/>
    <w:rsid w:val="008C16E6"/>
    <w:rsid w:val="008C1791"/>
    <w:rsid w:val="008C48C7"/>
    <w:rsid w:val="008C7029"/>
    <w:rsid w:val="008D0AD9"/>
    <w:rsid w:val="008D2DE4"/>
    <w:rsid w:val="008D35A8"/>
    <w:rsid w:val="008D3D7C"/>
    <w:rsid w:val="008D6BEF"/>
    <w:rsid w:val="008D7B02"/>
    <w:rsid w:val="008E3D6D"/>
    <w:rsid w:val="008F04DB"/>
    <w:rsid w:val="008F09F5"/>
    <w:rsid w:val="008F0B45"/>
    <w:rsid w:val="008F2B15"/>
    <w:rsid w:val="008F6044"/>
    <w:rsid w:val="008F634F"/>
    <w:rsid w:val="008F75D1"/>
    <w:rsid w:val="009038B1"/>
    <w:rsid w:val="00904273"/>
    <w:rsid w:val="00910996"/>
    <w:rsid w:val="009116D2"/>
    <w:rsid w:val="009158E7"/>
    <w:rsid w:val="00915A0D"/>
    <w:rsid w:val="009211EF"/>
    <w:rsid w:val="00921CD6"/>
    <w:rsid w:val="009228D3"/>
    <w:rsid w:val="00926D0A"/>
    <w:rsid w:val="009270BE"/>
    <w:rsid w:val="00930BD4"/>
    <w:rsid w:val="00931155"/>
    <w:rsid w:val="00931920"/>
    <w:rsid w:val="00931BB0"/>
    <w:rsid w:val="00932658"/>
    <w:rsid w:val="00933B25"/>
    <w:rsid w:val="009340CE"/>
    <w:rsid w:val="00935DD4"/>
    <w:rsid w:val="00936B62"/>
    <w:rsid w:val="009402BB"/>
    <w:rsid w:val="00940F4A"/>
    <w:rsid w:val="009441FD"/>
    <w:rsid w:val="00945198"/>
    <w:rsid w:val="009455A8"/>
    <w:rsid w:val="00945D24"/>
    <w:rsid w:val="00945EDA"/>
    <w:rsid w:val="00946677"/>
    <w:rsid w:val="00946F77"/>
    <w:rsid w:val="00946FFC"/>
    <w:rsid w:val="00951100"/>
    <w:rsid w:val="00953088"/>
    <w:rsid w:val="00953877"/>
    <w:rsid w:val="009572C4"/>
    <w:rsid w:val="00960A5A"/>
    <w:rsid w:val="0096312F"/>
    <w:rsid w:val="00972AB4"/>
    <w:rsid w:val="00975BB4"/>
    <w:rsid w:val="00976902"/>
    <w:rsid w:val="009771EE"/>
    <w:rsid w:val="00977F2E"/>
    <w:rsid w:val="00980053"/>
    <w:rsid w:val="0098016A"/>
    <w:rsid w:val="00981BFB"/>
    <w:rsid w:val="0098244F"/>
    <w:rsid w:val="00982F5C"/>
    <w:rsid w:val="0098482E"/>
    <w:rsid w:val="00990FA8"/>
    <w:rsid w:val="0099133E"/>
    <w:rsid w:val="00991370"/>
    <w:rsid w:val="00994E11"/>
    <w:rsid w:val="00996340"/>
    <w:rsid w:val="0099710C"/>
    <w:rsid w:val="009A0A0F"/>
    <w:rsid w:val="009A0D57"/>
    <w:rsid w:val="009A521E"/>
    <w:rsid w:val="009A5457"/>
    <w:rsid w:val="009A677D"/>
    <w:rsid w:val="009A768B"/>
    <w:rsid w:val="009A7C00"/>
    <w:rsid w:val="009B15C8"/>
    <w:rsid w:val="009B3B79"/>
    <w:rsid w:val="009B51C7"/>
    <w:rsid w:val="009B68A7"/>
    <w:rsid w:val="009B6A9B"/>
    <w:rsid w:val="009B6DC4"/>
    <w:rsid w:val="009B7134"/>
    <w:rsid w:val="009B7951"/>
    <w:rsid w:val="009B7B95"/>
    <w:rsid w:val="009C13F9"/>
    <w:rsid w:val="009C178A"/>
    <w:rsid w:val="009C2477"/>
    <w:rsid w:val="009D1307"/>
    <w:rsid w:val="009D2908"/>
    <w:rsid w:val="009D3B68"/>
    <w:rsid w:val="009D541A"/>
    <w:rsid w:val="009D6BAF"/>
    <w:rsid w:val="009D73B9"/>
    <w:rsid w:val="009E184C"/>
    <w:rsid w:val="009E2885"/>
    <w:rsid w:val="009E2AB3"/>
    <w:rsid w:val="009E35B6"/>
    <w:rsid w:val="009E4975"/>
    <w:rsid w:val="009F05B8"/>
    <w:rsid w:val="009F1D15"/>
    <w:rsid w:val="009F2604"/>
    <w:rsid w:val="009F568C"/>
    <w:rsid w:val="009F613D"/>
    <w:rsid w:val="00A00A83"/>
    <w:rsid w:val="00A01E71"/>
    <w:rsid w:val="00A05C92"/>
    <w:rsid w:val="00A05DCD"/>
    <w:rsid w:val="00A11890"/>
    <w:rsid w:val="00A12A17"/>
    <w:rsid w:val="00A16115"/>
    <w:rsid w:val="00A16966"/>
    <w:rsid w:val="00A1788F"/>
    <w:rsid w:val="00A20D75"/>
    <w:rsid w:val="00A21D99"/>
    <w:rsid w:val="00A22EEF"/>
    <w:rsid w:val="00A27E80"/>
    <w:rsid w:val="00A3348D"/>
    <w:rsid w:val="00A3363C"/>
    <w:rsid w:val="00A35876"/>
    <w:rsid w:val="00A36050"/>
    <w:rsid w:val="00A36469"/>
    <w:rsid w:val="00A36EAB"/>
    <w:rsid w:val="00A37108"/>
    <w:rsid w:val="00A4082F"/>
    <w:rsid w:val="00A423DE"/>
    <w:rsid w:val="00A436AB"/>
    <w:rsid w:val="00A43DEC"/>
    <w:rsid w:val="00A44844"/>
    <w:rsid w:val="00A451D2"/>
    <w:rsid w:val="00A45425"/>
    <w:rsid w:val="00A52816"/>
    <w:rsid w:val="00A52C43"/>
    <w:rsid w:val="00A54951"/>
    <w:rsid w:val="00A562F6"/>
    <w:rsid w:val="00A56338"/>
    <w:rsid w:val="00A6000B"/>
    <w:rsid w:val="00A60042"/>
    <w:rsid w:val="00A61232"/>
    <w:rsid w:val="00A62C00"/>
    <w:rsid w:val="00A65289"/>
    <w:rsid w:val="00A66B2D"/>
    <w:rsid w:val="00A710A6"/>
    <w:rsid w:val="00A71907"/>
    <w:rsid w:val="00A756E0"/>
    <w:rsid w:val="00A76600"/>
    <w:rsid w:val="00A76CD6"/>
    <w:rsid w:val="00A76E2F"/>
    <w:rsid w:val="00A77CDE"/>
    <w:rsid w:val="00A811A1"/>
    <w:rsid w:val="00A82379"/>
    <w:rsid w:val="00A82ED1"/>
    <w:rsid w:val="00A90B62"/>
    <w:rsid w:val="00A93696"/>
    <w:rsid w:val="00A96165"/>
    <w:rsid w:val="00AA510F"/>
    <w:rsid w:val="00AA5179"/>
    <w:rsid w:val="00AA5750"/>
    <w:rsid w:val="00AA6014"/>
    <w:rsid w:val="00AA6D38"/>
    <w:rsid w:val="00AB1AC5"/>
    <w:rsid w:val="00AB2418"/>
    <w:rsid w:val="00AB501C"/>
    <w:rsid w:val="00AC2D22"/>
    <w:rsid w:val="00AC3369"/>
    <w:rsid w:val="00AC3AF4"/>
    <w:rsid w:val="00AC4CF4"/>
    <w:rsid w:val="00AC51B2"/>
    <w:rsid w:val="00AC6B63"/>
    <w:rsid w:val="00AD08DA"/>
    <w:rsid w:val="00AD1901"/>
    <w:rsid w:val="00AD213D"/>
    <w:rsid w:val="00AD5642"/>
    <w:rsid w:val="00AD71C4"/>
    <w:rsid w:val="00AE016C"/>
    <w:rsid w:val="00AE1268"/>
    <w:rsid w:val="00AE2CE9"/>
    <w:rsid w:val="00AF3EFB"/>
    <w:rsid w:val="00AF5466"/>
    <w:rsid w:val="00B0143A"/>
    <w:rsid w:val="00B0254D"/>
    <w:rsid w:val="00B02BE5"/>
    <w:rsid w:val="00B03359"/>
    <w:rsid w:val="00B05929"/>
    <w:rsid w:val="00B06431"/>
    <w:rsid w:val="00B133D0"/>
    <w:rsid w:val="00B143B5"/>
    <w:rsid w:val="00B1480E"/>
    <w:rsid w:val="00B14E33"/>
    <w:rsid w:val="00B20F9C"/>
    <w:rsid w:val="00B2137F"/>
    <w:rsid w:val="00B231C6"/>
    <w:rsid w:val="00B25C97"/>
    <w:rsid w:val="00B25D22"/>
    <w:rsid w:val="00B272EF"/>
    <w:rsid w:val="00B275FA"/>
    <w:rsid w:val="00B27EE4"/>
    <w:rsid w:val="00B30063"/>
    <w:rsid w:val="00B3114A"/>
    <w:rsid w:val="00B3289A"/>
    <w:rsid w:val="00B331F0"/>
    <w:rsid w:val="00B349F6"/>
    <w:rsid w:val="00B35077"/>
    <w:rsid w:val="00B431F8"/>
    <w:rsid w:val="00B434CF"/>
    <w:rsid w:val="00B44C08"/>
    <w:rsid w:val="00B4795E"/>
    <w:rsid w:val="00B47989"/>
    <w:rsid w:val="00B47BA0"/>
    <w:rsid w:val="00B534D0"/>
    <w:rsid w:val="00B53EFE"/>
    <w:rsid w:val="00B56BD8"/>
    <w:rsid w:val="00B57D21"/>
    <w:rsid w:val="00B57FEA"/>
    <w:rsid w:val="00B614D3"/>
    <w:rsid w:val="00B61F12"/>
    <w:rsid w:val="00B6220D"/>
    <w:rsid w:val="00B6290F"/>
    <w:rsid w:val="00B63B4C"/>
    <w:rsid w:val="00B6561C"/>
    <w:rsid w:val="00B67B59"/>
    <w:rsid w:val="00B70290"/>
    <w:rsid w:val="00B70995"/>
    <w:rsid w:val="00B7457C"/>
    <w:rsid w:val="00B74BD8"/>
    <w:rsid w:val="00B7532B"/>
    <w:rsid w:val="00B766EA"/>
    <w:rsid w:val="00B76896"/>
    <w:rsid w:val="00B76E44"/>
    <w:rsid w:val="00B774CC"/>
    <w:rsid w:val="00B77F92"/>
    <w:rsid w:val="00B80223"/>
    <w:rsid w:val="00B82C32"/>
    <w:rsid w:val="00B83279"/>
    <w:rsid w:val="00B84405"/>
    <w:rsid w:val="00B84C87"/>
    <w:rsid w:val="00B858A9"/>
    <w:rsid w:val="00B86BCE"/>
    <w:rsid w:val="00B86C4A"/>
    <w:rsid w:val="00B879C2"/>
    <w:rsid w:val="00B93110"/>
    <w:rsid w:val="00B937BE"/>
    <w:rsid w:val="00B942BD"/>
    <w:rsid w:val="00B945A9"/>
    <w:rsid w:val="00B9700F"/>
    <w:rsid w:val="00B9718D"/>
    <w:rsid w:val="00B972AD"/>
    <w:rsid w:val="00B973ED"/>
    <w:rsid w:val="00B97563"/>
    <w:rsid w:val="00BA2610"/>
    <w:rsid w:val="00BA2AED"/>
    <w:rsid w:val="00BA37B8"/>
    <w:rsid w:val="00BA4FDC"/>
    <w:rsid w:val="00BA6EA0"/>
    <w:rsid w:val="00BA7BF2"/>
    <w:rsid w:val="00BB0576"/>
    <w:rsid w:val="00BB0930"/>
    <w:rsid w:val="00BB341F"/>
    <w:rsid w:val="00BB3D6A"/>
    <w:rsid w:val="00BB794F"/>
    <w:rsid w:val="00BB7A0A"/>
    <w:rsid w:val="00BC3515"/>
    <w:rsid w:val="00BC5E33"/>
    <w:rsid w:val="00BC6CA7"/>
    <w:rsid w:val="00BC796C"/>
    <w:rsid w:val="00BD0AA3"/>
    <w:rsid w:val="00BD314D"/>
    <w:rsid w:val="00BD348B"/>
    <w:rsid w:val="00BD6B77"/>
    <w:rsid w:val="00BD74DC"/>
    <w:rsid w:val="00BD7556"/>
    <w:rsid w:val="00BE0B7C"/>
    <w:rsid w:val="00BE1078"/>
    <w:rsid w:val="00BE3277"/>
    <w:rsid w:val="00BE44E8"/>
    <w:rsid w:val="00BF074D"/>
    <w:rsid w:val="00BF0810"/>
    <w:rsid w:val="00BF1140"/>
    <w:rsid w:val="00BF1996"/>
    <w:rsid w:val="00BF247E"/>
    <w:rsid w:val="00BF5BBA"/>
    <w:rsid w:val="00BF630C"/>
    <w:rsid w:val="00C033D0"/>
    <w:rsid w:val="00C0361D"/>
    <w:rsid w:val="00C03B04"/>
    <w:rsid w:val="00C06F1B"/>
    <w:rsid w:val="00C10B24"/>
    <w:rsid w:val="00C1303B"/>
    <w:rsid w:val="00C136F8"/>
    <w:rsid w:val="00C1655C"/>
    <w:rsid w:val="00C17389"/>
    <w:rsid w:val="00C17C1E"/>
    <w:rsid w:val="00C21625"/>
    <w:rsid w:val="00C240B1"/>
    <w:rsid w:val="00C278BE"/>
    <w:rsid w:val="00C32E23"/>
    <w:rsid w:val="00C3491D"/>
    <w:rsid w:val="00C35CF7"/>
    <w:rsid w:val="00C371AB"/>
    <w:rsid w:val="00C40C3C"/>
    <w:rsid w:val="00C4139E"/>
    <w:rsid w:val="00C4204C"/>
    <w:rsid w:val="00C4284D"/>
    <w:rsid w:val="00C44027"/>
    <w:rsid w:val="00C46DB7"/>
    <w:rsid w:val="00C47A37"/>
    <w:rsid w:val="00C50477"/>
    <w:rsid w:val="00C50ADF"/>
    <w:rsid w:val="00C51826"/>
    <w:rsid w:val="00C51C9B"/>
    <w:rsid w:val="00C54419"/>
    <w:rsid w:val="00C56DF8"/>
    <w:rsid w:val="00C6060C"/>
    <w:rsid w:val="00C60951"/>
    <w:rsid w:val="00C615B1"/>
    <w:rsid w:val="00C64893"/>
    <w:rsid w:val="00C64F12"/>
    <w:rsid w:val="00C66438"/>
    <w:rsid w:val="00C724AC"/>
    <w:rsid w:val="00C72873"/>
    <w:rsid w:val="00C73DAE"/>
    <w:rsid w:val="00C75E17"/>
    <w:rsid w:val="00C80C52"/>
    <w:rsid w:val="00C83ACA"/>
    <w:rsid w:val="00C906E5"/>
    <w:rsid w:val="00C943EB"/>
    <w:rsid w:val="00C94525"/>
    <w:rsid w:val="00C94659"/>
    <w:rsid w:val="00C958A8"/>
    <w:rsid w:val="00C95A17"/>
    <w:rsid w:val="00C95CA4"/>
    <w:rsid w:val="00C977D7"/>
    <w:rsid w:val="00CA1DA2"/>
    <w:rsid w:val="00CA2920"/>
    <w:rsid w:val="00CA33EE"/>
    <w:rsid w:val="00CA38E8"/>
    <w:rsid w:val="00CA4442"/>
    <w:rsid w:val="00CA51BA"/>
    <w:rsid w:val="00CA562C"/>
    <w:rsid w:val="00CA5688"/>
    <w:rsid w:val="00CA5FA6"/>
    <w:rsid w:val="00CB03E6"/>
    <w:rsid w:val="00CB1785"/>
    <w:rsid w:val="00CB1D0F"/>
    <w:rsid w:val="00CB2BF9"/>
    <w:rsid w:val="00CB4912"/>
    <w:rsid w:val="00CB4939"/>
    <w:rsid w:val="00CB4A15"/>
    <w:rsid w:val="00CB5021"/>
    <w:rsid w:val="00CB51BD"/>
    <w:rsid w:val="00CB7432"/>
    <w:rsid w:val="00CC0C9B"/>
    <w:rsid w:val="00CC6947"/>
    <w:rsid w:val="00CC7606"/>
    <w:rsid w:val="00CC7D3C"/>
    <w:rsid w:val="00CD3308"/>
    <w:rsid w:val="00CD4485"/>
    <w:rsid w:val="00CD4C5F"/>
    <w:rsid w:val="00CD5898"/>
    <w:rsid w:val="00CD59C7"/>
    <w:rsid w:val="00CE048E"/>
    <w:rsid w:val="00CE04FC"/>
    <w:rsid w:val="00CE1DD2"/>
    <w:rsid w:val="00CE1F63"/>
    <w:rsid w:val="00CE27A3"/>
    <w:rsid w:val="00CE2E7A"/>
    <w:rsid w:val="00CE3C70"/>
    <w:rsid w:val="00CE47B3"/>
    <w:rsid w:val="00CE72B8"/>
    <w:rsid w:val="00CE7D5B"/>
    <w:rsid w:val="00CE7EB2"/>
    <w:rsid w:val="00CF2E69"/>
    <w:rsid w:val="00CF5E0B"/>
    <w:rsid w:val="00CF6601"/>
    <w:rsid w:val="00D00B28"/>
    <w:rsid w:val="00D01307"/>
    <w:rsid w:val="00D03A8E"/>
    <w:rsid w:val="00D03B0D"/>
    <w:rsid w:val="00D056ED"/>
    <w:rsid w:val="00D05790"/>
    <w:rsid w:val="00D12863"/>
    <w:rsid w:val="00D135DB"/>
    <w:rsid w:val="00D20BBD"/>
    <w:rsid w:val="00D21B3A"/>
    <w:rsid w:val="00D22919"/>
    <w:rsid w:val="00D23135"/>
    <w:rsid w:val="00D23798"/>
    <w:rsid w:val="00D24A5A"/>
    <w:rsid w:val="00D2614A"/>
    <w:rsid w:val="00D27C22"/>
    <w:rsid w:val="00D341F8"/>
    <w:rsid w:val="00D34FC9"/>
    <w:rsid w:val="00D37127"/>
    <w:rsid w:val="00D37333"/>
    <w:rsid w:val="00D37E0B"/>
    <w:rsid w:val="00D40C7A"/>
    <w:rsid w:val="00D41951"/>
    <w:rsid w:val="00D41A2D"/>
    <w:rsid w:val="00D426D8"/>
    <w:rsid w:val="00D43617"/>
    <w:rsid w:val="00D4610F"/>
    <w:rsid w:val="00D4611D"/>
    <w:rsid w:val="00D509ED"/>
    <w:rsid w:val="00D51660"/>
    <w:rsid w:val="00D5330E"/>
    <w:rsid w:val="00D5456D"/>
    <w:rsid w:val="00D5525C"/>
    <w:rsid w:val="00D55372"/>
    <w:rsid w:val="00D5621A"/>
    <w:rsid w:val="00D57AAC"/>
    <w:rsid w:val="00D57D89"/>
    <w:rsid w:val="00D6117B"/>
    <w:rsid w:val="00D6241C"/>
    <w:rsid w:val="00D6425F"/>
    <w:rsid w:val="00D64279"/>
    <w:rsid w:val="00D64EC0"/>
    <w:rsid w:val="00D7230A"/>
    <w:rsid w:val="00D726FA"/>
    <w:rsid w:val="00D7344A"/>
    <w:rsid w:val="00D75557"/>
    <w:rsid w:val="00D75F53"/>
    <w:rsid w:val="00D7609F"/>
    <w:rsid w:val="00D776E2"/>
    <w:rsid w:val="00D8161E"/>
    <w:rsid w:val="00D82AB3"/>
    <w:rsid w:val="00D84570"/>
    <w:rsid w:val="00D84AB1"/>
    <w:rsid w:val="00D85960"/>
    <w:rsid w:val="00D872B2"/>
    <w:rsid w:val="00D90F34"/>
    <w:rsid w:val="00D9217A"/>
    <w:rsid w:val="00D92ABB"/>
    <w:rsid w:val="00D96712"/>
    <w:rsid w:val="00D96F45"/>
    <w:rsid w:val="00DA28A9"/>
    <w:rsid w:val="00DA3C34"/>
    <w:rsid w:val="00DA5FC3"/>
    <w:rsid w:val="00DB1933"/>
    <w:rsid w:val="00DB2766"/>
    <w:rsid w:val="00DB5DF1"/>
    <w:rsid w:val="00DB6E90"/>
    <w:rsid w:val="00DB6E99"/>
    <w:rsid w:val="00DC52D7"/>
    <w:rsid w:val="00DC7915"/>
    <w:rsid w:val="00DC7DDF"/>
    <w:rsid w:val="00DD00A3"/>
    <w:rsid w:val="00DD061B"/>
    <w:rsid w:val="00DD6B95"/>
    <w:rsid w:val="00DD7236"/>
    <w:rsid w:val="00DD72EA"/>
    <w:rsid w:val="00DE0958"/>
    <w:rsid w:val="00DE4358"/>
    <w:rsid w:val="00DE60B8"/>
    <w:rsid w:val="00DE6356"/>
    <w:rsid w:val="00DE7C21"/>
    <w:rsid w:val="00DF053C"/>
    <w:rsid w:val="00DF06BD"/>
    <w:rsid w:val="00DF0CB9"/>
    <w:rsid w:val="00DF2939"/>
    <w:rsid w:val="00DF3B25"/>
    <w:rsid w:val="00DF438A"/>
    <w:rsid w:val="00DF56E8"/>
    <w:rsid w:val="00DF76FF"/>
    <w:rsid w:val="00E00133"/>
    <w:rsid w:val="00E05000"/>
    <w:rsid w:val="00E051F4"/>
    <w:rsid w:val="00E11F92"/>
    <w:rsid w:val="00E126D4"/>
    <w:rsid w:val="00E13132"/>
    <w:rsid w:val="00E14D63"/>
    <w:rsid w:val="00E1515E"/>
    <w:rsid w:val="00E155AF"/>
    <w:rsid w:val="00E179EC"/>
    <w:rsid w:val="00E17E9A"/>
    <w:rsid w:val="00E21D41"/>
    <w:rsid w:val="00E32141"/>
    <w:rsid w:val="00E3416E"/>
    <w:rsid w:val="00E3612E"/>
    <w:rsid w:val="00E40A01"/>
    <w:rsid w:val="00E423EC"/>
    <w:rsid w:val="00E4413E"/>
    <w:rsid w:val="00E44F83"/>
    <w:rsid w:val="00E465A9"/>
    <w:rsid w:val="00E5121B"/>
    <w:rsid w:val="00E520BC"/>
    <w:rsid w:val="00E523C2"/>
    <w:rsid w:val="00E53FDD"/>
    <w:rsid w:val="00E575A7"/>
    <w:rsid w:val="00E60228"/>
    <w:rsid w:val="00E60B18"/>
    <w:rsid w:val="00E6105E"/>
    <w:rsid w:val="00E643C9"/>
    <w:rsid w:val="00E6609C"/>
    <w:rsid w:val="00E70FDD"/>
    <w:rsid w:val="00E72DA9"/>
    <w:rsid w:val="00E73C02"/>
    <w:rsid w:val="00E758B7"/>
    <w:rsid w:val="00E75AF5"/>
    <w:rsid w:val="00E8379D"/>
    <w:rsid w:val="00E83B85"/>
    <w:rsid w:val="00E85CF1"/>
    <w:rsid w:val="00E8706F"/>
    <w:rsid w:val="00E87273"/>
    <w:rsid w:val="00E9104F"/>
    <w:rsid w:val="00E91E69"/>
    <w:rsid w:val="00E930B0"/>
    <w:rsid w:val="00E9372F"/>
    <w:rsid w:val="00E93C32"/>
    <w:rsid w:val="00E9546B"/>
    <w:rsid w:val="00EA55D7"/>
    <w:rsid w:val="00EA5FDD"/>
    <w:rsid w:val="00EA6ACF"/>
    <w:rsid w:val="00EA6C54"/>
    <w:rsid w:val="00EB0064"/>
    <w:rsid w:val="00EB3713"/>
    <w:rsid w:val="00EB511F"/>
    <w:rsid w:val="00EB5730"/>
    <w:rsid w:val="00EC0CBD"/>
    <w:rsid w:val="00EC23D1"/>
    <w:rsid w:val="00EC3819"/>
    <w:rsid w:val="00EC3D3F"/>
    <w:rsid w:val="00EC5317"/>
    <w:rsid w:val="00EC5B5B"/>
    <w:rsid w:val="00EC682A"/>
    <w:rsid w:val="00EC7FEE"/>
    <w:rsid w:val="00ED1C9A"/>
    <w:rsid w:val="00ED2B47"/>
    <w:rsid w:val="00ED7EEA"/>
    <w:rsid w:val="00EE0EDE"/>
    <w:rsid w:val="00EE3CC9"/>
    <w:rsid w:val="00EE4E93"/>
    <w:rsid w:val="00EE5E79"/>
    <w:rsid w:val="00EE6162"/>
    <w:rsid w:val="00EF18B0"/>
    <w:rsid w:val="00EF2F60"/>
    <w:rsid w:val="00EF44DA"/>
    <w:rsid w:val="00EF4761"/>
    <w:rsid w:val="00EF5288"/>
    <w:rsid w:val="00EF5D08"/>
    <w:rsid w:val="00EF7E88"/>
    <w:rsid w:val="00F00734"/>
    <w:rsid w:val="00F02A20"/>
    <w:rsid w:val="00F03C6F"/>
    <w:rsid w:val="00F0448B"/>
    <w:rsid w:val="00F1137B"/>
    <w:rsid w:val="00F12B48"/>
    <w:rsid w:val="00F1347F"/>
    <w:rsid w:val="00F14D4E"/>
    <w:rsid w:val="00F23649"/>
    <w:rsid w:val="00F27052"/>
    <w:rsid w:val="00F336C0"/>
    <w:rsid w:val="00F34107"/>
    <w:rsid w:val="00F3431C"/>
    <w:rsid w:val="00F34ECD"/>
    <w:rsid w:val="00F3672C"/>
    <w:rsid w:val="00F40887"/>
    <w:rsid w:val="00F45CF8"/>
    <w:rsid w:val="00F46312"/>
    <w:rsid w:val="00F50A57"/>
    <w:rsid w:val="00F516C5"/>
    <w:rsid w:val="00F548DF"/>
    <w:rsid w:val="00F605CD"/>
    <w:rsid w:val="00F60F84"/>
    <w:rsid w:val="00F6129B"/>
    <w:rsid w:val="00F647E4"/>
    <w:rsid w:val="00F73875"/>
    <w:rsid w:val="00F754E4"/>
    <w:rsid w:val="00F75697"/>
    <w:rsid w:val="00F76119"/>
    <w:rsid w:val="00F76C71"/>
    <w:rsid w:val="00F77BDD"/>
    <w:rsid w:val="00F80239"/>
    <w:rsid w:val="00F83859"/>
    <w:rsid w:val="00F8466F"/>
    <w:rsid w:val="00F85EFB"/>
    <w:rsid w:val="00F86037"/>
    <w:rsid w:val="00F907CE"/>
    <w:rsid w:val="00F90ABC"/>
    <w:rsid w:val="00F91943"/>
    <w:rsid w:val="00F92154"/>
    <w:rsid w:val="00F9722F"/>
    <w:rsid w:val="00FA171D"/>
    <w:rsid w:val="00FA2FC3"/>
    <w:rsid w:val="00FA32A2"/>
    <w:rsid w:val="00FA4698"/>
    <w:rsid w:val="00FA559B"/>
    <w:rsid w:val="00FA61F1"/>
    <w:rsid w:val="00FA68AA"/>
    <w:rsid w:val="00FA790A"/>
    <w:rsid w:val="00FB1AA5"/>
    <w:rsid w:val="00FB27B3"/>
    <w:rsid w:val="00FB414A"/>
    <w:rsid w:val="00FB44B1"/>
    <w:rsid w:val="00FB4C94"/>
    <w:rsid w:val="00FB5092"/>
    <w:rsid w:val="00FB696F"/>
    <w:rsid w:val="00FC0C7E"/>
    <w:rsid w:val="00FC26B3"/>
    <w:rsid w:val="00FC3E57"/>
    <w:rsid w:val="00FC574A"/>
    <w:rsid w:val="00FC5FD4"/>
    <w:rsid w:val="00FD0F69"/>
    <w:rsid w:val="00FD13E0"/>
    <w:rsid w:val="00FD412B"/>
    <w:rsid w:val="00FD435F"/>
    <w:rsid w:val="00FD44A1"/>
    <w:rsid w:val="00FD4816"/>
    <w:rsid w:val="00FD5140"/>
    <w:rsid w:val="00FD6576"/>
    <w:rsid w:val="00FD7CC0"/>
    <w:rsid w:val="00FE2A8E"/>
    <w:rsid w:val="00FF5654"/>
    <w:rsid w:val="00FF606A"/>
    <w:rsid w:val="00FF79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5B4B"/>
    <w:rPr>
      <w:sz w:val="24"/>
      <w:szCs w:val="24"/>
    </w:rPr>
  </w:style>
  <w:style w:type="paragraph" w:styleId="1">
    <w:name w:val="heading 1"/>
    <w:basedOn w:val="a"/>
    <w:next w:val="a"/>
    <w:qFormat/>
    <w:rsid w:val="005D114E"/>
    <w:pPr>
      <w:keepNext/>
      <w:shd w:val="clear" w:color="auto" w:fill="FFFFFF"/>
      <w:spacing w:before="994"/>
      <w:outlineLvl w:val="0"/>
    </w:pPr>
    <w:rPr>
      <w:b/>
      <w:color w:val="000000"/>
      <w:spacing w:val="-2"/>
      <w:sz w:val="16"/>
    </w:rPr>
  </w:style>
  <w:style w:type="paragraph" w:styleId="2">
    <w:name w:val="heading 2"/>
    <w:basedOn w:val="a"/>
    <w:next w:val="a"/>
    <w:qFormat/>
    <w:rsid w:val="005D114E"/>
    <w:pPr>
      <w:keepNext/>
      <w:shd w:val="clear" w:color="auto" w:fill="FFFFFF"/>
      <w:jc w:val="center"/>
      <w:outlineLvl w:val="1"/>
    </w:pPr>
    <w:rPr>
      <w:b/>
      <w:color w:val="000000"/>
      <w:spacing w:val="-2"/>
      <w:sz w:val="28"/>
    </w:rPr>
  </w:style>
  <w:style w:type="paragraph" w:styleId="3">
    <w:name w:val="heading 3"/>
    <w:basedOn w:val="a"/>
    <w:next w:val="a"/>
    <w:qFormat/>
    <w:rsid w:val="005D114E"/>
    <w:pPr>
      <w:keepNext/>
      <w:outlineLvl w:val="2"/>
    </w:pPr>
    <w:rPr>
      <w:b/>
      <w:sz w:val="28"/>
    </w:rPr>
  </w:style>
  <w:style w:type="paragraph" w:styleId="4">
    <w:name w:val="heading 4"/>
    <w:basedOn w:val="a"/>
    <w:next w:val="a"/>
    <w:qFormat/>
    <w:rsid w:val="005D114E"/>
    <w:pPr>
      <w:keepNext/>
      <w:outlineLvl w:val="3"/>
    </w:pPr>
  </w:style>
  <w:style w:type="paragraph" w:styleId="5">
    <w:name w:val="heading 5"/>
    <w:basedOn w:val="a"/>
    <w:next w:val="a"/>
    <w:qFormat/>
    <w:rsid w:val="005D114E"/>
    <w:pPr>
      <w:keepNext/>
      <w:jc w:val="center"/>
      <w:outlineLvl w:val="4"/>
    </w:pPr>
    <w:rPr>
      <w:b/>
      <w:sz w:val="28"/>
    </w:rPr>
  </w:style>
  <w:style w:type="paragraph" w:styleId="6">
    <w:name w:val="heading 6"/>
    <w:basedOn w:val="a"/>
    <w:next w:val="a"/>
    <w:qFormat/>
    <w:rsid w:val="005D114E"/>
    <w:pPr>
      <w:keepNext/>
      <w:outlineLvl w:val="5"/>
    </w:pPr>
    <w:rPr>
      <w:sz w:val="28"/>
    </w:rPr>
  </w:style>
  <w:style w:type="paragraph" w:styleId="7">
    <w:name w:val="heading 7"/>
    <w:basedOn w:val="a"/>
    <w:next w:val="a"/>
    <w:qFormat/>
    <w:rsid w:val="005D114E"/>
    <w:pPr>
      <w:keepNext/>
      <w:outlineLvl w:val="6"/>
    </w:pPr>
    <w:rPr>
      <w:b/>
    </w:rPr>
  </w:style>
  <w:style w:type="paragraph" w:styleId="8">
    <w:name w:val="heading 8"/>
    <w:basedOn w:val="a"/>
    <w:next w:val="a"/>
    <w:qFormat/>
    <w:rsid w:val="005D114E"/>
    <w:pPr>
      <w:keepNext/>
      <w:outlineLvl w:val="7"/>
    </w:pPr>
    <w:rPr>
      <w:b/>
    </w:rPr>
  </w:style>
  <w:style w:type="paragraph" w:styleId="9">
    <w:name w:val="heading 9"/>
    <w:basedOn w:val="a"/>
    <w:next w:val="a"/>
    <w:qFormat/>
    <w:rsid w:val="005D114E"/>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5D114E"/>
    <w:pPr>
      <w:widowControl w:val="0"/>
      <w:shd w:val="clear" w:color="auto" w:fill="FFFFFF"/>
      <w:autoSpaceDE w:val="0"/>
      <w:autoSpaceDN w:val="0"/>
      <w:adjustRightInd w:val="0"/>
      <w:spacing w:line="350" w:lineRule="exact"/>
      <w:jc w:val="center"/>
    </w:pPr>
    <w:rPr>
      <w:b/>
      <w:color w:val="000000"/>
      <w:spacing w:val="-6"/>
      <w:w w:val="127"/>
      <w:sz w:val="38"/>
    </w:rPr>
  </w:style>
  <w:style w:type="paragraph" w:styleId="a4">
    <w:name w:val="Body Text"/>
    <w:basedOn w:val="a"/>
    <w:rsid w:val="005D114E"/>
    <w:pPr>
      <w:jc w:val="both"/>
    </w:pPr>
    <w:rPr>
      <w:sz w:val="28"/>
    </w:rPr>
  </w:style>
  <w:style w:type="paragraph" w:customStyle="1" w:styleId="a5">
    <w:name w:val="Знак Знак Знак"/>
    <w:basedOn w:val="a"/>
    <w:rsid w:val="002E53B6"/>
    <w:pPr>
      <w:widowControl w:val="0"/>
      <w:adjustRightInd w:val="0"/>
      <w:spacing w:after="160" w:line="240" w:lineRule="exact"/>
      <w:jc w:val="right"/>
    </w:pPr>
    <w:rPr>
      <w:lang w:val="en-GB" w:eastAsia="en-US"/>
    </w:rPr>
  </w:style>
  <w:style w:type="paragraph" w:styleId="a6">
    <w:name w:val="Balloon Text"/>
    <w:basedOn w:val="a"/>
    <w:semiHidden/>
    <w:rsid w:val="00137542"/>
    <w:rPr>
      <w:rFonts w:ascii="Tahoma" w:hAnsi="Tahoma" w:cs="Tahoma"/>
      <w:sz w:val="16"/>
      <w:szCs w:val="16"/>
    </w:rPr>
  </w:style>
  <w:style w:type="paragraph" w:customStyle="1" w:styleId="a7">
    <w:name w:val="Знак"/>
    <w:basedOn w:val="a"/>
    <w:rsid w:val="00490C8E"/>
    <w:rPr>
      <w:rFonts w:ascii="Verdana" w:hAnsi="Verdana" w:cs="Verdana"/>
      <w:lang w:val="en-US" w:eastAsia="en-US"/>
    </w:rPr>
  </w:style>
  <w:style w:type="paragraph" w:styleId="a8">
    <w:name w:val="Body Text Indent"/>
    <w:basedOn w:val="a"/>
    <w:rsid w:val="00490C8E"/>
    <w:pPr>
      <w:spacing w:after="120"/>
      <w:ind w:left="283"/>
    </w:pPr>
  </w:style>
  <w:style w:type="paragraph" w:styleId="20">
    <w:name w:val="Body Text Indent 2"/>
    <w:basedOn w:val="a"/>
    <w:rsid w:val="00A3363C"/>
    <w:pPr>
      <w:spacing w:after="120" w:line="480" w:lineRule="auto"/>
      <w:ind w:left="283"/>
    </w:pPr>
  </w:style>
  <w:style w:type="paragraph" w:customStyle="1" w:styleId="ConsPlusNormal">
    <w:name w:val="ConsPlusNormal"/>
    <w:rsid w:val="00C32E23"/>
    <w:pPr>
      <w:widowControl w:val="0"/>
      <w:autoSpaceDE w:val="0"/>
      <w:autoSpaceDN w:val="0"/>
      <w:adjustRightInd w:val="0"/>
      <w:ind w:firstLine="720"/>
    </w:pPr>
    <w:rPr>
      <w:rFonts w:ascii="Arial" w:hAnsi="Arial" w:cs="Arial"/>
    </w:rPr>
  </w:style>
  <w:style w:type="paragraph" w:styleId="a9">
    <w:name w:val="Normal (Web)"/>
    <w:basedOn w:val="a"/>
    <w:uiPriority w:val="99"/>
    <w:rsid w:val="002A2929"/>
    <w:pPr>
      <w:spacing w:before="100" w:beforeAutospacing="1" w:after="100" w:afterAutospacing="1"/>
    </w:p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B0930"/>
    <w:pPr>
      <w:widowControl w:val="0"/>
      <w:adjustRightInd w:val="0"/>
      <w:spacing w:after="160" w:line="240" w:lineRule="exact"/>
      <w:jc w:val="right"/>
    </w:pPr>
    <w:rPr>
      <w:lang w:val="en-GB" w:eastAsia="en-US"/>
    </w:rPr>
  </w:style>
  <w:style w:type="table" w:styleId="ab">
    <w:name w:val="Table Grid"/>
    <w:basedOn w:val="a1"/>
    <w:rsid w:val="008A2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76A76"/>
  </w:style>
  <w:style w:type="paragraph" w:styleId="ac">
    <w:name w:val="header"/>
    <w:basedOn w:val="a"/>
    <w:link w:val="ad"/>
    <w:rsid w:val="00132837"/>
    <w:pPr>
      <w:tabs>
        <w:tab w:val="center" w:pos="4677"/>
        <w:tab w:val="right" w:pos="9355"/>
      </w:tabs>
    </w:pPr>
  </w:style>
  <w:style w:type="character" w:customStyle="1" w:styleId="ad">
    <w:name w:val="Верхний колонтитул Знак"/>
    <w:basedOn w:val="a0"/>
    <w:link w:val="ac"/>
    <w:rsid w:val="00132837"/>
  </w:style>
  <w:style w:type="paragraph" w:styleId="ae">
    <w:name w:val="footer"/>
    <w:basedOn w:val="a"/>
    <w:link w:val="af"/>
    <w:uiPriority w:val="99"/>
    <w:rsid w:val="00132837"/>
    <w:pPr>
      <w:tabs>
        <w:tab w:val="center" w:pos="4677"/>
        <w:tab w:val="right" w:pos="9355"/>
      </w:tabs>
    </w:pPr>
  </w:style>
  <w:style w:type="character" w:customStyle="1" w:styleId="af">
    <w:name w:val="Нижний колонтитул Знак"/>
    <w:basedOn w:val="a0"/>
    <w:link w:val="ae"/>
    <w:uiPriority w:val="99"/>
    <w:rsid w:val="00132837"/>
  </w:style>
  <w:style w:type="paragraph" w:styleId="af0">
    <w:name w:val="List Paragraph"/>
    <w:basedOn w:val="a"/>
    <w:uiPriority w:val="34"/>
    <w:qFormat/>
    <w:rsid w:val="007E270A"/>
    <w:pPr>
      <w:ind w:left="708"/>
    </w:pPr>
  </w:style>
</w:styles>
</file>

<file path=word/webSettings.xml><?xml version="1.0" encoding="utf-8"?>
<w:webSettings xmlns:r="http://schemas.openxmlformats.org/officeDocument/2006/relationships" xmlns:w="http://schemas.openxmlformats.org/wordprocessingml/2006/main">
  <w:divs>
    <w:div w:id="19554705">
      <w:bodyDiv w:val="1"/>
      <w:marLeft w:val="0"/>
      <w:marRight w:val="0"/>
      <w:marTop w:val="0"/>
      <w:marBottom w:val="0"/>
      <w:divBdr>
        <w:top w:val="none" w:sz="0" w:space="0" w:color="auto"/>
        <w:left w:val="none" w:sz="0" w:space="0" w:color="auto"/>
        <w:bottom w:val="none" w:sz="0" w:space="0" w:color="auto"/>
        <w:right w:val="none" w:sz="0" w:space="0" w:color="auto"/>
      </w:divBdr>
    </w:div>
    <w:div w:id="37632750">
      <w:bodyDiv w:val="1"/>
      <w:marLeft w:val="0"/>
      <w:marRight w:val="0"/>
      <w:marTop w:val="0"/>
      <w:marBottom w:val="0"/>
      <w:divBdr>
        <w:top w:val="none" w:sz="0" w:space="0" w:color="auto"/>
        <w:left w:val="none" w:sz="0" w:space="0" w:color="auto"/>
        <w:bottom w:val="none" w:sz="0" w:space="0" w:color="auto"/>
        <w:right w:val="none" w:sz="0" w:space="0" w:color="auto"/>
      </w:divBdr>
    </w:div>
    <w:div w:id="66999641">
      <w:bodyDiv w:val="1"/>
      <w:marLeft w:val="0"/>
      <w:marRight w:val="0"/>
      <w:marTop w:val="0"/>
      <w:marBottom w:val="0"/>
      <w:divBdr>
        <w:top w:val="none" w:sz="0" w:space="0" w:color="auto"/>
        <w:left w:val="none" w:sz="0" w:space="0" w:color="auto"/>
        <w:bottom w:val="none" w:sz="0" w:space="0" w:color="auto"/>
        <w:right w:val="none" w:sz="0" w:space="0" w:color="auto"/>
      </w:divBdr>
    </w:div>
    <w:div w:id="136147336">
      <w:bodyDiv w:val="1"/>
      <w:marLeft w:val="0"/>
      <w:marRight w:val="0"/>
      <w:marTop w:val="0"/>
      <w:marBottom w:val="0"/>
      <w:divBdr>
        <w:top w:val="none" w:sz="0" w:space="0" w:color="auto"/>
        <w:left w:val="none" w:sz="0" w:space="0" w:color="auto"/>
        <w:bottom w:val="none" w:sz="0" w:space="0" w:color="auto"/>
        <w:right w:val="none" w:sz="0" w:space="0" w:color="auto"/>
      </w:divBdr>
    </w:div>
    <w:div w:id="137263796">
      <w:bodyDiv w:val="1"/>
      <w:marLeft w:val="0"/>
      <w:marRight w:val="0"/>
      <w:marTop w:val="0"/>
      <w:marBottom w:val="0"/>
      <w:divBdr>
        <w:top w:val="none" w:sz="0" w:space="0" w:color="auto"/>
        <w:left w:val="none" w:sz="0" w:space="0" w:color="auto"/>
        <w:bottom w:val="none" w:sz="0" w:space="0" w:color="auto"/>
        <w:right w:val="none" w:sz="0" w:space="0" w:color="auto"/>
      </w:divBdr>
    </w:div>
    <w:div w:id="143621616">
      <w:bodyDiv w:val="1"/>
      <w:marLeft w:val="0"/>
      <w:marRight w:val="0"/>
      <w:marTop w:val="0"/>
      <w:marBottom w:val="0"/>
      <w:divBdr>
        <w:top w:val="none" w:sz="0" w:space="0" w:color="auto"/>
        <w:left w:val="none" w:sz="0" w:space="0" w:color="auto"/>
        <w:bottom w:val="none" w:sz="0" w:space="0" w:color="auto"/>
        <w:right w:val="none" w:sz="0" w:space="0" w:color="auto"/>
      </w:divBdr>
    </w:div>
    <w:div w:id="170725901">
      <w:bodyDiv w:val="1"/>
      <w:marLeft w:val="0"/>
      <w:marRight w:val="0"/>
      <w:marTop w:val="0"/>
      <w:marBottom w:val="0"/>
      <w:divBdr>
        <w:top w:val="none" w:sz="0" w:space="0" w:color="auto"/>
        <w:left w:val="none" w:sz="0" w:space="0" w:color="auto"/>
        <w:bottom w:val="none" w:sz="0" w:space="0" w:color="auto"/>
        <w:right w:val="none" w:sz="0" w:space="0" w:color="auto"/>
      </w:divBdr>
    </w:div>
    <w:div w:id="218594269">
      <w:bodyDiv w:val="1"/>
      <w:marLeft w:val="0"/>
      <w:marRight w:val="0"/>
      <w:marTop w:val="0"/>
      <w:marBottom w:val="0"/>
      <w:divBdr>
        <w:top w:val="none" w:sz="0" w:space="0" w:color="auto"/>
        <w:left w:val="none" w:sz="0" w:space="0" w:color="auto"/>
        <w:bottom w:val="none" w:sz="0" w:space="0" w:color="auto"/>
        <w:right w:val="none" w:sz="0" w:space="0" w:color="auto"/>
      </w:divBdr>
    </w:div>
    <w:div w:id="221411279">
      <w:bodyDiv w:val="1"/>
      <w:marLeft w:val="0"/>
      <w:marRight w:val="0"/>
      <w:marTop w:val="0"/>
      <w:marBottom w:val="0"/>
      <w:divBdr>
        <w:top w:val="none" w:sz="0" w:space="0" w:color="auto"/>
        <w:left w:val="none" w:sz="0" w:space="0" w:color="auto"/>
        <w:bottom w:val="none" w:sz="0" w:space="0" w:color="auto"/>
        <w:right w:val="none" w:sz="0" w:space="0" w:color="auto"/>
      </w:divBdr>
    </w:div>
    <w:div w:id="221530076">
      <w:bodyDiv w:val="1"/>
      <w:marLeft w:val="0"/>
      <w:marRight w:val="0"/>
      <w:marTop w:val="0"/>
      <w:marBottom w:val="0"/>
      <w:divBdr>
        <w:top w:val="none" w:sz="0" w:space="0" w:color="auto"/>
        <w:left w:val="none" w:sz="0" w:space="0" w:color="auto"/>
        <w:bottom w:val="none" w:sz="0" w:space="0" w:color="auto"/>
        <w:right w:val="none" w:sz="0" w:space="0" w:color="auto"/>
      </w:divBdr>
    </w:div>
    <w:div w:id="237253501">
      <w:bodyDiv w:val="1"/>
      <w:marLeft w:val="0"/>
      <w:marRight w:val="0"/>
      <w:marTop w:val="0"/>
      <w:marBottom w:val="0"/>
      <w:divBdr>
        <w:top w:val="none" w:sz="0" w:space="0" w:color="auto"/>
        <w:left w:val="none" w:sz="0" w:space="0" w:color="auto"/>
        <w:bottom w:val="none" w:sz="0" w:space="0" w:color="auto"/>
        <w:right w:val="none" w:sz="0" w:space="0" w:color="auto"/>
      </w:divBdr>
    </w:div>
    <w:div w:id="252517051">
      <w:bodyDiv w:val="1"/>
      <w:marLeft w:val="0"/>
      <w:marRight w:val="0"/>
      <w:marTop w:val="0"/>
      <w:marBottom w:val="0"/>
      <w:divBdr>
        <w:top w:val="none" w:sz="0" w:space="0" w:color="auto"/>
        <w:left w:val="none" w:sz="0" w:space="0" w:color="auto"/>
        <w:bottom w:val="none" w:sz="0" w:space="0" w:color="auto"/>
        <w:right w:val="none" w:sz="0" w:space="0" w:color="auto"/>
      </w:divBdr>
    </w:div>
    <w:div w:id="262226918">
      <w:bodyDiv w:val="1"/>
      <w:marLeft w:val="0"/>
      <w:marRight w:val="0"/>
      <w:marTop w:val="0"/>
      <w:marBottom w:val="0"/>
      <w:divBdr>
        <w:top w:val="none" w:sz="0" w:space="0" w:color="auto"/>
        <w:left w:val="none" w:sz="0" w:space="0" w:color="auto"/>
        <w:bottom w:val="none" w:sz="0" w:space="0" w:color="auto"/>
        <w:right w:val="none" w:sz="0" w:space="0" w:color="auto"/>
      </w:divBdr>
    </w:div>
    <w:div w:id="274092988">
      <w:bodyDiv w:val="1"/>
      <w:marLeft w:val="0"/>
      <w:marRight w:val="0"/>
      <w:marTop w:val="0"/>
      <w:marBottom w:val="0"/>
      <w:divBdr>
        <w:top w:val="none" w:sz="0" w:space="0" w:color="auto"/>
        <w:left w:val="none" w:sz="0" w:space="0" w:color="auto"/>
        <w:bottom w:val="none" w:sz="0" w:space="0" w:color="auto"/>
        <w:right w:val="none" w:sz="0" w:space="0" w:color="auto"/>
      </w:divBdr>
    </w:div>
    <w:div w:id="308051544">
      <w:bodyDiv w:val="1"/>
      <w:marLeft w:val="0"/>
      <w:marRight w:val="0"/>
      <w:marTop w:val="0"/>
      <w:marBottom w:val="0"/>
      <w:divBdr>
        <w:top w:val="none" w:sz="0" w:space="0" w:color="auto"/>
        <w:left w:val="none" w:sz="0" w:space="0" w:color="auto"/>
        <w:bottom w:val="none" w:sz="0" w:space="0" w:color="auto"/>
        <w:right w:val="none" w:sz="0" w:space="0" w:color="auto"/>
      </w:divBdr>
    </w:div>
    <w:div w:id="337781129">
      <w:bodyDiv w:val="1"/>
      <w:marLeft w:val="0"/>
      <w:marRight w:val="0"/>
      <w:marTop w:val="0"/>
      <w:marBottom w:val="0"/>
      <w:divBdr>
        <w:top w:val="none" w:sz="0" w:space="0" w:color="auto"/>
        <w:left w:val="none" w:sz="0" w:space="0" w:color="auto"/>
        <w:bottom w:val="none" w:sz="0" w:space="0" w:color="auto"/>
        <w:right w:val="none" w:sz="0" w:space="0" w:color="auto"/>
      </w:divBdr>
    </w:div>
    <w:div w:id="340359144">
      <w:bodyDiv w:val="1"/>
      <w:marLeft w:val="0"/>
      <w:marRight w:val="0"/>
      <w:marTop w:val="0"/>
      <w:marBottom w:val="0"/>
      <w:divBdr>
        <w:top w:val="none" w:sz="0" w:space="0" w:color="auto"/>
        <w:left w:val="none" w:sz="0" w:space="0" w:color="auto"/>
        <w:bottom w:val="none" w:sz="0" w:space="0" w:color="auto"/>
        <w:right w:val="none" w:sz="0" w:space="0" w:color="auto"/>
      </w:divBdr>
    </w:div>
    <w:div w:id="365758072">
      <w:bodyDiv w:val="1"/>
      <w:marLeft w:val="0"/>
      <w:marRight w:val="0"/>
      <w:marTop w:val="0"/>
      <w:marBottom w:val="0"/>
      <w:divBdr>
        <w:top w:val="none" w:sz="0" w:space="0" w:color="auto"/>
        <w:left w:val="none" w:sz="0" w:space="0" w:color="auto"/>
        <w:bottom w:val="none" w:sz="0" w:space="0" w:color="auto"/>
        <w:right w:val="none" w:sz="0" w:space="0" w:color="auto"/>
      </w:divBdr>
    </w:div>
    <w:div w:id="372852047">
      <w:bodyDiv w:val="1"/>
      <w:marLeft w:val="0"/>
      <w:marRight w:val="0"/>
      <w:marTop w:val="0"/>
      <w:marBottom w:val="0"/>
      <w:divBdr>
        <w:top w:val="none" w:sz="0" w:space="0" w:color="auto"/>
        <w:left w:val="none" w:sz="0" w:space="0" w:color="auto"/>
        <w:bottom w:val="none" w:sz="0" w:space="0" w:color="auto"/>
        <w:right w:val="none" w:sz="0" w:space="0" w:color="auto"/>
      </w:divBdr>
    </w:div>
    <w:div w:id="428358675">
      <w:bodyDiv w:val="1"/>
      <w:marLeft w:val="0"/>
      <w:marRight w:val="0"/>
      <w:marTop w:val="0"/>
      <w:marBottom w:val="0"/>
      <w:divBdr>
        <w:top w:val="none" w:sz="0" w:space="0" w:color="auto"/>
        <w:left w:val="none" w:sz="0" w:space="0" w:color="auto"/>
        <w:bottom w:val="none" w:sz="0" w:space="0" w:color="auto"/>
        <w:right w:val="none" w:sz="0" w:space="0" w:color="auto"/>
      </w:divBdr>
    </w:div>
    <w:div w:id="429010097">
      <w:bodyDiv w:val="1"/>
      <w:marLeft w:val="0"/>
      <w:marRight w:val="0"/>
      <w:marTop w:val="0"/>
      <w:marBottom w:val="0"/>
      <w:divBdr>
        <w:top w:val="none" w:sz="0" w:space="0" w:color="auto"/>
        <w:left w:val="none" w:sz="0" w:space="0" w:color="auto"/>
        <w:bottom w:val="none" w:sz="0" w:space="0" w:color="auto"/>
        <w:right w:val="none" w:sz="0" w:space="0" w:color="auto"/>
      </w:divBdr>
    </w:div>
    <w:div w:id="438110503">
      <w:bodyDiv w:val="1"/>
      <w:marLeft w:val="0"/>
      <w:marRight w:val="0"/>
      <w:marTop w:val="0"/>
      <w:marBottom w:val="0"/>
      <w:divBdr>
        <w:top w:val="none" w:sz="0" w:space="0" w:color="auto"/>
        <w:left w:val="none" w:sz="0" w:space="0" w:color="auto"/>
        <w:bottom w:val="none" w:sz="0" w:space="0" w:color="auto"/>
        <w:right w:val="none" w:sz="0" w:space="0" w:color="auto"/>
      </w:divBdr>
    </w:div>
    <w:div w:id="480538293">
      <w:bodyDiv w:val="1"/>
      <w:marLeft w:val="0"/>
      <w:marRight w:val="0"/>
      <w:marTop w:val="0"/>
      <w:marBottom w:val="0"/>
      <w:divBdr>
        <w:top w:val="none" w:sz="0" w:space="0" w:color="auto"/>
        <w:left w:val="none" w:sz="0" w:space="0" w:color="auto"/>
        <w:bottom w:val="none" w:sz="0" w:space="0" w:color="auto"/>
        <w:right w:val="none" w:sz="0" w:space="0" w:color="auto"/>
      </w:divBdr>
    </w:div>
    <w:div w:id="522519000">
      <w:bodyDiv w:val="1"/>
      <w:marLeft w:val="0"/>
      <w:marRight w:val="0"/>
      <w:marTop w:val="0"/>
      <w:marBottom w:val="0"/>
      <w:divBdr>
        <w:top w:val="none" w:sz="0" w:space="0" w:color="auto"/>
        <w:left w:val="none" w:sz="0" w:space="0" w:color="auto"/>
        <w:bottom w:val="none" w:sz="0" w:space="0" w:color="auto"/>
        <w:right w:val="none" w:sz="0" w:space="0" w:color="auto"/>
      </w:divBdr>
    </w:div>
    <w:div w:id="533616834">
      <w:bodyDiv w:val="1"/>
      <w:marLeft w:val="0"/>
      <w:marRight w:val="0"/>
      <w:marTop w:val="0"/>
      <w:marBottom w:val="0"/>
      <w:divBdr>
        <w:top w:val="none" w:sz="0" w:space="0" w:color="auto"/>
        <w:left w:val="none" w:sz="0" w:space="0" w:color="auto"/>
        <w:bottom w:val="none" w:sz="0" w:space="0" w:color="auto"/>
        <w:right w:val="none" w:sz="0" w:space="0" w:color="auto"/>
      </w:divBdr>
    </w:div>
    <w:div w:id="547257855">
      <w:bodyDiv w:val="1"/>
      <w:marLeft w:val="0"/>
      <w:marRight w:val="0"/>
      <w:marTop w:val="0"/>
      <w:marBottom w:val="0"/>
      <w:divBdr>
        <w:top w:val="none" w:sz="0" w:space="0" w:color="auto"/>
        <w:left w:val="none" w:sz="0" w:space="0" w:color="auto"/>
        <w:bottom w:val="none" w:sz="0" w:space="0" w:color="auto"/>
        <w:right w:val="none" w:sz="0" w:space="0" w:color="auto"/>
      </w:divBdr>
    </w:div>
    <w:div w:id="571089256">
      <w:bodyDiv w:val="1"/>
      <w:marLeft w:val="0"/>
      <w:marRight w:val="0"/>
      <w:marTop w:val="0"/>
      <w:marBottom w:val="0"/>
      <w:divBdr>
        <w:top w:val="none" w:sz="0" w:space="0" w:color="auto"/>
        <w:left w:val="none" w:sz="0" w:space="0" w:color="auto"/>
        <w:bottom w:val="none" w:sz="0" w:space="0" w:color="auto"/>
        <w:right w:val="none" w:sz="0" w:space="0" w:color="auto"/>
      </w:divBdr>
    </w:div>
    <w:div w:id="572348544">
      <w:bodyDiv w:val="1"/>
      <w:marLeft w:val="0"/>
      <w:marRight w:val="0"/>
      <w:marTop w:val="0"/>
      <w:marBottom w:val="0"/>
      <w:divBdr>
        <w:top w:val="none" w:sz="0" w:space="0" w:color="auto"/>
        <w:left w:val="none" w:sz="0" w:space="0" w:color="auto"/>
        <w:bottom w:val="none" w:sz="0" w:space="0" w:color="auto"/>
        <w:right w:val="none" w:sz="0" w:space="0" w:color="auto"/>
      </w:divBdr>
    </w:div>
    <w:div w:id="576137830">
      <w:bodyDiv w:val="1"/>
      <w:marLeft w:val="0"/>
      <w:marRight w:val="0"/>
      <w:marTop w:val="0"/>
      <w:marBottom w:val="0"/>
      <w:divBdr>
        <w:top w:val="none" w:sz="0" w:space="0" w:color="auto"/>
        <w:left w:val="none" w:sz="0" w:space="0" w:color="auto"/>
        <w:bottom w:val="none" w:sz="0" w:space="0" w:color="auto"/>
        <w:right w:val="none" w:sz="0" w:space="0" w:color="auto"/>
      </w:divBdr>
    </w:div>
    <w:div w:id="631056952">
      <w:bodyDiv w:val="1"/>
      <w:marLeft w:val="0"/>
      <w:marRight w:val="0"/>
      <w:marTop w:val="0"/>
      <w:marBottom w:val="0"/>
      <w:divBdr>
        <w:top w:val="none" w:sz="0" w:space="0" w:color="auto"/>
        <w:left w:val="none" w:sz="0" w:space="0" w:color="auto"/>
        <w:bottom w:val="none" w:sz="0" w:space="0" w:color="auto"/>
        <w:right w:val="none" w:sz="0" w:space="0" w:color="auto"/>
      </w:divBdr>
    </w:div>
    <w:div w:id="666791090">
      <w:bodyDiv w:val="1"/>
      <w:marLeft w:val="0"/>
      <w:marRight w:val="0"/>
      <w:marTop w:val="0"/>
      <w:marBottom w:val="0"/>
      <w:divBdr>
        <w:top w:val="none" w:sz="0" w:space="0" w:color="auto"/>
        <w:left w:val="none" w:sz="0" w:space="0" w:color="auto"/>
        <w:bottom w:val="none" w:sz="0" w:space="0" w:color="auto"/>
        <w:right w:val="none" w:sz="0" w:space="0" w:color="auto"/>
      </w:divBdr>
    </w:div>
    <w:div w:id="680359054">
      <w:bodyDiv w:val="1"/>
      <w:marLeft w:val="0"/>
      <w:marRight w:val="0"/>
      <w:marTop w:val="0"/>
      <w:marBottom w:val="0"/>
      <w:divBdr>
        <w:top w:val="none" w:sz="0" w:space="0" w:color="auto"/>
        <w:left w:val="none" w:sz="0" w:space="0" w:color="auto"/>
        <w:bottom w:val="none" w:sz="0" w:space="0" w:color="auto"/>
        <w:right w:val="none" w:sz="0" w:space="0" w:color="auto"/>
      </w:divBdr>
    </w:div>
    <w:div w:id="681473953">
      <w:bodyDiv w:val="1"/>
      <w:marLeft w:val="0"/>
      <w:marRight w:val="0"/>
      <w:marTop w:val="0"/>
      <w:marBottom w:val="0"/>
      <w:divBdr>
        <w:top w:val="none" w:sz="0" w:space="0" w:color="auto"/>
        <w:left w:val="none" w:sz="0" w:space="0" w:color="auto"/>
        <w:bottom w:val="none" w:sz="0" w:space="0" w:color="auto"/>
        <w:right w:val="none" w:sz="0" w:space="0" w:color="auto"/>
      </w:divBdr>
    </w:div>
    <w:div w:id="693992948">
      <w:bodyDiv w:val="1"/>
      <w:marLeft w:val="0"/>
      <w:marRight w:val="0"/>
      <w:marTop w:val="0"/>
      <w:marBottom w:val="0"/>
      <w:divBdr>
        <w:top w:val="none" w:sz="0" w:space="0" w:color="auto"/>
        <w:left w:val="none" w:sz="0" w:space="0" w:color="auto"/>
        <w:bottom w:val="none" w:sz="0" w:space="0" w:color="auto"/>
        <w:right w:val="none" w:sz="0" w:space="0" w:color="auto"/>
      </w:divBdr>
    </w:div>
    <w:div w:id="706609432">
      <w:bodyDiv w:val="1"/>
      <w:marLeft w:val="0"/>
      <w:marRight w:val="0"/>
      <w:marTop w:val="0"/>
      <w:marBottom w:val="0"/>
      <w:divBdr>
        <w:top w:val="none" w:sz="0" w:space="0" w:color="auto"/>
        <w:left w:val="none" w:sz="0" w:space="0" w:color="auto"/>
        <w:bottom w:val="none" w:sz="0" w:space="0" w:color="auto"/>
        <w:right w:val="none" w:sz="0" w:space="0" w:color="auto"/>
      </w:divBdr>
    </w:div>
    <w:div w:id="733966061">
      <w:bodyDiv w:val="1"/>
      <w:marLeft w:val="0"/>
      <w:marRight w:val="0"/>
      <w:marTop w:val="0"/>
      <w:marBottom w:val="0"/>
      <w:divBdr>
        <w:top w:val="none" w:sz="0" w:space="0" w:color="auto"/>
        <w:left w:val="none" w:sz="0" w:space="0" w:color="auto"/>
        <w:bottom w:val="none" w:sz="0" w:space="0" w:color="auto"/>
        <w:right w:val="none" w:sz="0" w:space="0" w:color="auto"/>
      </w:divBdr>
    </w:div>
    <w:div w:id="742676730">
      <w:bodyDiv w:val="1"/>
      <w:marLeft w:val="0"/>
      <w:marRight w:val="0"/>
      <w:marTop w:val="0"/>
      <w:marBottom w:val="0"/>
      <w:divBdr>
        <w:top w:val="none" w:sz="0" w:space="0" w:color="auto"/>
        <w:left w:val="none" w:sz="0" w:space="0" w:color="auto"/>
        <w:bottom w:val="none" w:sz="0" w:space="0" w:color="auto"/>
        <w:right w:val="none" w:sz="0" w:space="0" w:color="auto"/>
      </w:divBdr>
    </w:div>
    <w:div w:id="754861366">
      <w:bodyDiv w:val="1"/>
      <w:marLeft w:val="0"/>
      <w:marRight w:val="0"/>
      <w:marTop w:val="0"/>
      <w:marBottom w:val="0"/>
      <w:divBdr>
        <w:top w:val="none" w:sz="0" w:space="0" w:color="auto"/>
        <w:left w:val="none" w:sz="0" w:space="0" w:color="auto"/>
        <w:bottom w:val="none" w:sz="0" w:space="0" w:color="auto"/>
        <w:right w:val="none" w:sz="0" w:space="0" w:color="auto"/>
      </w:divBdr>
    </w:div>
    <w:div w:id="755638880">
      <w:bodyDiv w:val="1"/>
      <w:marLeft w:val="0"/>
      <w:marRight w:val="0"/>
      <w:marTop w:val="0"/>
      <w:marBottom w:val="0"/>
      <w:divBdr>
        <w:top w:val="none" w:sz="0" w:space="0" w:color="auto"/>
        <w:left w:val="none" w:sz="0" w:space="0" w:color="auto"/>
        <w:bottom w:val="none" w:sz="0" w:space="0" w:color="auto"/>
        <w:right w:val="none" w:sz="0" w:space="0" w:color="auto"/>
      </w:divBdr>
    </w:div>
    <w:div w:id="769618150">
      <w:bodyDiv w:val="1"/>
      <w:marLeft w:val="0"/>
      <w:marRight w:val="0"/>
      <w:marTop w:val="0"/>
      <w:marBottom w:val="0"/>
      <w:divBdr>
        <w:top w:val="none" w:sz="0" w:space="0" w:color="auto"/>
        <w:left w:val="none" w:sz="0" w:space="0" w:color="auto"/>
        <w:bottom w:val="none" w:sz="0" w:space="0" w:color="auto"/>
        <w:right w:val="none" w:sz="0" w:space="0" w:color="auto"/>
      </w:divBdr>
    </w:div>
    <w:div w:id="774639768">
      <w:bodyDiv w:val="1"/>
      <w:marLeft w:val="0"/>
      <w:marRight w:val="0"/>
      <w:marTop w:val="0"/>
      <w:marBottom w:val="0"/>
      <w:divBdr>
        <w:top w:val="none" w:sz="0" w:space="0" w:color="auto"/>
        <w:left w:val="none" w:sz="0" w:space="0" w:color="auto"/>
        <w:bottom w:val="none" w:sz="0" w:space="0" w:color="auto"/>
        <w:right w:val="none" w:sz="0" w:space="0" w:color="auto"/>
      </w:divBdr>
    </w:div>
    <w:div w:id="807019633">
      <w:bodyDiv w:val="1"/>
      <w:marLeft w:val="0"/>
      <w:marRight w:val="0"/>
      <w:marTop w:val="0"/>
      <w:marBottom w:val="0"/>
      <w:divBdr>
        <w:top w:val="none" w:sz="0" w:space="0" w:color="auto"/>
        <w:left w:val="none" w:sz="0" w:space="0" w:color="auto"/>
        <w:bottom w:val="none" w:sz="0" w:space="0" w:color="auto"/>
        <w:right w:val="none" w:sz="0" w:space="0" w:color="auto"/>
      </w:divBdr>
    </w:div>
    <w:div w:id="822282204">
      <w:bodyDiv w:val="1"/>
      <w:marLeft w:val="0"/>
      <w:marRight w:val="0"/>
      <w:marTop w:val="0"/>
      <w:marBottom w:val="0"/>
      <w:divBdr>
        <w:top w:val="none" w:sz="0" w:space="0" w:color="auto"/>
        <w:left w:val="none" w:sz="0" w:space="0" w:color="auto"/>
        <w:bottom w:val="none" w:sz="0" w:space="0" w:color="auto"/>
        <w:right w:val="none" w:sz="0" w:space="0" w:color="auto"/>
      </w:divBdr>
    </w:div>
    <w:div w:id="834951453">
      <w:bodyDiv w:val="1"/>
      <w:marLeft w:val="0"/>
      <w:marRight w:val="0"/>
      <w:marTop w:val="0"/>
      <w:marBottom w:val="0"/>
      <w:divBdr>
        <w:top w:val="none" w:sz="0" w:space="0" w:color="auto"/>
        <w:left w:val="none" w:sz="0" w:space="0" w:color="auto"/>
        <w:bottom w:val="none" w:sz="0" w:space="0" w:color="auto"/>
        <w:right w:val="none" w:sz="0" w:space="0" w:color="auto"/>
      </w:divBdr>
    </w:div>
    <w:div w:id="837888118">
      <w:bodyDiv w:val="1"/>
      <w:marLeft w:val="0"/>
      <w:marRight w:val="0"/>
      <w:marTop w:val="0"/>
      <w:marBottom w:val="0"/>
      <w:divBdr>
        <w:top w:val="none" w:sz="0" w:space="0" w:color="auto"/>
        <w:left w:val="none" w:sz="0" w:space="0" w:color="auto"/>
        <w:bottom w:val="none" w:sz="0" w:space="0" w:color="auto"/>
        <w:right w:val="none" w:sz="0" w:space="0" w:color="auto"/>
      </w:divBdr>
    </w:div>
    <w:div w:id="838696083">
      <w:bodyDiv w:val="1"/>
      <w:marLeft w:val="0"/>
      <w:marRight w:val="0"/>
      <w:marTop w:val="0"/>
      <w:marBottom w:val="0"/>
      <w:divBdr>
        <w:top w:val="none" w:sz="0" w:space="0" w:color="auto"/>
        <w:left w:val="none" w:sz="0" w:space="0" w:color="auto"/>
        <w:bottom w:val="none" w:sz="0" w:space="0" w:color="auto"/>
        <w:right w:val="none" w:sz="0" w:space="0" w:color="auto"/>
      </w:divBdr>
    </w:div>
    <w:div w:id="849415803">
      <w:bodyDiv w:val="1"/>
      <w:marLeft w:val="0"/>
      <w:marRight w:val="0"/>
      <w:marTop w:val="0"/>
      <w:marBottom w:val="0"/>
      <w:divBdr>
        <w:top w:val="none" w:sz="0" w:space="0" w:color="auto"/>
        <w:left w:val="none" w:sz="0" w:space="0" w:color="auto"/>
        <w:bottom w:val="none" w:sz="0" w:space="0" w:color="auto"/>
        <w:right w:val="none" w:sz="0" w:space="0" w:color="auto"/>
      </w:divBdr>
    </w:div>
    <w:div w:id="878474816">
      <w:bodyDiv w:val="1"/>
      <w:marLeft w:val="0"/>
      <w:marRight w:val="0"/>
      <w:marTop w:val="0"/>
      <w:marBottom w:val="0"/>
      <w:divBdr>
        <w:top w:val="none" w:sz="0" w:space="0" w:color="auto"/>
        <w:left w:val="none" w:sz="0" w:space="0" w:color="auto"/>
        <w:bottom w:val="none" w:sz="0" w:space="0" w:color="auto"/>
        <w:right w:val="none" w:sz="0" w:space="0" w:color="auto"/>
      </w:divBdr>
    </w:div>
    <w:div w:id="922765868">
      <w:bodyDiv w:val="1"/>
      <w:marLeft w:val="0"/>
      <w:marRight w:val="0"/>
      <w:marTop w:val="0"/>
      <w:marBottom w:val="0"/>
      <w:divBdr>
        <w:top w:val="none" w:sz="0" w:space="0" w:color="auto"/>
        <w:left w:val="none" w:sz="0" w:space="0" w:color="auto"/>
        <w:bottom w:val="none" w:sz="0" w:space="0" w:color="auto"/>
        <w:right w:val="none" w:sz="0" w:space="0" w:color="auto"/>
      </w:divBdr>
    </w:div>
    <w:div w:id="944846163">
      <w:bodyDiv w:val="1"/>
      <w:marLeft w:val="0"/>
      <w:marRight w:val="0"/>
      <w:marTop w:val="0"/>
      <w:marBottom w:val="0"/>
      <w:divBdr>
        <w:top w:val="none" w:sz="0" w:space="0" w:color="auto"/>
        <w:left w:val="none" w:sz="0" w:space="0" w:color="auto"/>
        <w:bottom w:val="none" w:sz="0" w:space="0" w:color="auto"/>
        <w:right w:val="none" w:sz="0" w:space="0" w:color="auto"/>
      </w:divBdr>
    </w:div>
    <w:div w:id="997075474">
      <w:bodyDiv w:val="1"/>
      <w:marLeft w:val="0"/>
      <w:marRight w:val="0"/>
      <w:marTop w:val="0"/>
      <w:marBottom w:val="0"/>
      <w:divBdr>
        <w:top w:val="none" w:sz="0" w:space="0" w:color="auto"/>
        <w:left w:val="none" w:sz="0" w:space="0" w:color="auto"/>
        <w:bottom w:val="none" w:sz="0" w:space="0" w:color="auto"/>
        <w:right w:val="none" w:sz="0" w:space="0" w:color="auto"/>
      </w:divBdr>
    </w:div>
    <w:div w:id="1000543500">
      <w:bodyDiv w:val="1"/>
      <w:marLeft w:val="0"/>
      <w:marRight w:val="0"/>
      <w:marTop w:val="0"/>
      <w:marBottom w:val="0"/>
      <w:divBdr>
        <w:top w:val="none" w:sz="0" w:space="0" w:color="auto"/>
        <w:left w:val="none" w:sz="0" w:space="0" w:color="auto"/>
        <w:bottom w:val="none" w:sz="0" w:space="0" w:color="auto"/>
        <w:right w:val="none" w:sz="0" w:space="0" w:color="auto"/>
      </w:divBdr>
    </w:div>
    <w:div w:id="1009019096">
      <w:bodyDiv w:val="1"/>
      <w:marLeft w:val="0"/>
      <w:marRight w:val="0"/>
      <w:marTop w:val="0"/>
      <w:marBottom w:val="0"/>
      <w:divBdr>
        <w:top w:val="none" w:sz="0" w:space="0" w:color="auto"/>
        <w:left w:val="none" w:sz="0" w:space="0" w:color="auto"/>
        <w:bottom w:val="none" w:sz="0" w:space="0" w:color="auto"/>
        <w:right w:val="none" w:sz="0" w:space="0" w:color="auto"/>
      </w:divBdr>
    </w:div>
    <w:div w:id="1013725824">
      <w:bodyDiv w:val="1"/>
      <w:marLeft w:val="0"/>
      <w:marRight w:val="0"/>
      <w:marTop w:val="0"/>
      <w:marBottom w:val="0"/>
      <w:divBdr>
        <w:top w:val="none" w:sz="0" w:space="0" w:color="auto"/>
        <w:left w:val="none" w:sz="0" w:space="0" w:color="auto"/>
        <w:bottom w:val="none" w:sz="0" w:space="0" w:color="auto"/>
        <w:right w:val="none" w:sz="0" w:space="0" w:color="auto"/>
      </w:divBdr>
    </w:div>
    <w:div w:id="1045060761">
      <w:bodyDiv w:val="1"/>
      <w:marLeft w:val="0"/>
      <w:marRight w:val="0"/>
      <w:marTop w:val="0"/>
      <w:marBottom w:val="0"/>
      <w:divBdr>
        <w:top w:val="none" w:sz="0" w:space="0" w:color="auto"/>
        <w:left w:val="none" w:sz="0" w:space="0" w:color="auto"/>
        <w:bottom w:val="none" w:sz="0" w:space="0" w:color="auto"/>
        <w:right w:val="none" w:sz="0" w:space="0" w:color="auto"/>
      </w:divBdr>
    </w:div>
    <w:div w:id="1130324759">
      <w:bodyDiv w:val="1"/>
      <w:marLeft w:val="0"/>
      <w:marRight w:val="0"/>
      <w:marTop w:val="0"/>
      <w:marBottom w:val="0"/>
      <w:divBdr>
        <w:top w:val="none" w:sz="0" w:space="0" w:color="auto"/>
        <w:left w:val="none" w:sz="0" w:space="0" w:color="auto"/>
        <w:bottom w:val="none" w:sz="0" w:space="0" w:color="auto"/>
        <w:right w:val="none" w:sz="0" w:space="0" w:color="auto"/>
      </w:divBdr>
    </w:div>
    <w:div w:id="1149177632">
      <w:bodyDiv w:val="1"/>
      <w:marLeft w:val="0"/>
      <w:marRight w:val="0"/>
      <w:marTop w:val="0"/>
      <w:marBottom w:val="0"/>
      <w:divBdr>
        <w:top w:val="none" w:sz="0" w:space="0" w:color="auto"/>
        <w:left w:val="none" w:sz="0" w:space="0" w:color="auto"/>
        <w:bottom w:val="none" w:sz="0" w:space="0" w:color="auto"/>
        <w:right w:val="none" w:sz="0" w:space="0" w:color="auto"/>
      </w:divBdr>
    </w:div>
    <w:div w:id="1152676120">
      <w:bodyDiv w:val="1"/>
      <w:marLeft w:val="0"/>
      <w:marRight w:val="0"/>
      <w:marTop w:val="0"/>
      <w:marBottom w:val="0"/>
      <w:divBdr>
        <w:top w:val="none" w:sz="0" w:space="0" w:color="auto"/>
        <w:left w:val="none" w:sz="0" w:space="0" w:color="auto"/>
        <w:bottom w:val="none" w:sz="0" w:space="0" w:color="auto"/>
        <w:right w:val="none" w:sz="0" w:space="0" w:color="auto"/>
      </w:divBdr>
    </w:div>
    <w:div w:id="1168252148">
      <w:bodyDiv w:val="1"/>
      <w:marLeft w:val="0"/>
      <w:marRight w:val="0"/>
      <w:marTop w:val="0"/>
      <w:marBottom w:val="0"/>
      <w:divBdr>
        <w:top w:val="none" w:sz="0" w:space="0" w:color="auto"/>
        <w:left w:val="none" w:sz="0" w:space="0" w:color="auto"/>
        <w:bottom w:val="none" w:sz="0" w:space="0" w:color="auto"/>
        <w:right w:val="none" w:sz="0" w:space="0" w:color="auto"/>
      </w:divBdr>
    </w:div>
    <w:div w:id="1197546534">
      <w:bodyDiv w:val="1"/>
      <w:marLeft w:val="0"/>
      <w:marRight w:val="0"/>
      <w:marTop w:val="0"/>
      <w:marBottom w:val="0"/>
      <w:divBdr>
        <w:top w:val="none" w:sz="0" w:space="0" w:color="auto"/>
        <w:left w:val="none" w:sz="0" w:space="0" w:color="auto"/>
        <w:bottom w:val="none" w:sz="0" w:space="0" w:color="auto"/>
        <w:right w:val="none" w:sz="0" w:space="0" w:color="auto"/>
      </w:divBdr>
    </w:div>
    <w:div w:id="1239289850">
      <w:bodyDiv w:val="1"/>
      <w:marLeft w:val="0"/>
      <w:marRight w:val="0"/>
      <w:marTop w:val="0"/>
      <w:marBottom w:val="0"/>
      <w:divBdr>
        <w:top w:val="none" w:sz="0" w:space="0" w:color="auto"/>
        <w:left w:val="none" w:sz="0" w:space="0" w:color="auto"/>
        <w:bottom w:val="none" w:sz="0" w:space="0" w:color="auto"/>
        <w:right w:val="none" w:sz="0" w:space="0" w:color="auto"/>
      </w:divBdr>
    </w:div>
    <w:div w:id="1250851896">
      <w:bodyDiv w:val="1"/>
      <w:marLeft w:val="0"/>
      <w:marRight w:val="0"/>
      <w:marTop w:val="0"/>
      <w:marBottom w:val="0"/>
      <w:divBdr>
        <w:top w:val="none" w:sz="0" w:space="0" w:color="auto"/>
        <w:left w:val="none" w:sz="0" w:space="0" w:color="auto"/>
        <w:bottom w:val="none" w:sz="0" w:space="0" w:color="auto"/>
        <w:right w:val="none" w:sz="0" w:space="0" w:color="auto"/>
      </w:divBdr>
    </w:div>
    <w:div w:id="1253900394">
      <w:bodyDiv w:val="1"/>
      <w:marLeft w:val="0"/>
      <w:marRight w:val="0"/>
      <w:marTop w:val="0"/>
      <w:marBottom w:val="0"/>
      <w:divBdr>
        <w:top w:val="none" w:sz="0" w:space="0" w:color="auto"/>
        <w:left w:val="none" w:sz="0" w:space="0" w:color="auto"/>
        <w:bottom w:val="none" w:sz="0" w:space="0" w:color="auto"/>
        <w:right w:val="none" w:sz="0" w:space="0" w:color="auto"/>
      </w:divBdr>
    </w:div>
    <w:div w:id="1266696799">
      <w:bodyDiv w:val="1"/>
      <w:marLeft w:val="0"/>
      <w:marRight w:val="0"/>
      <w:marTop w:val="0"/>
      <w:marBottom w:val="0"/>
      <w:divBdr>
        <w:top w:val="none" w:sz="0" w:space="0" w:color="auto"/>
        <w:left w:val="none" w:sz="0" w:space="0" w:color="auto"/>
        <w:bottom w:val="none" w:sz="0" w:space="0" w:color="auto"/>
        <w:right w:val="none" w:sz="0" w:space="0" w:color="auto"/>
      </w:divBdr>
    </w:div>
    <w:div w:id="1278636272">
      <w:bodyDiv w:val="1"/>
      <w:marLeft w:val="0"/>
      <w:marRight w:val="0"/>
      <w:marTop w:val="0"/>
      <w:marBottom w:val="0"/>
      <w:divBdr>
        <w:top w:val="none" w:sz="0" w:space="0" w:color="auto"/>
        <w:left w:val="none" w:sz="0" w:space="0" w:color="auto"/>
        <w:bottom w:val="none" w:sz="0" w:space="0" w:color="auto"/>
        <w:right w:val="none" w:sz="0" w:space="0" w:color="auto"/>
      </w:divBdr>
    </w:div>
    <w:div w:id="1295258149">
      <w:bodyDiv w:val="1"/>
      <w:marLeft w:val="0"/>
      <w:marRight w:val="0"/>
      <w:marTop w:val="0"/>
      <w:marBottom w:val="0"/>
      <w:divBdr>
        <w:top w:val="none" w:sz="0" w:space="0" w:color="auto"/>
        <w:left w:val="none" w:sz="0" w:space="0" w:color="auto"/>
        <w:bottom w:val="none" w:sz="0" w:space="0" w:color="auto"/>
        <w:right w:val="none" w:sz="0" w:space="0" w:color="auto"/>
      </w:divBdr>
    </w:div>
    <w:div w:id="1301694902">
      <w:bodyDiv w:val="1"/>
      <w:marLeft w:val="0"/>
      <w:marRight w:val="0"/>
      <w:marTop w:val="0"/>
      <w:marBottom w:val="0"/>
      <w:divBdr>
        <w:top w:val="none" w:sz="0" w:space="0" w:color="auto"/>
        <w:left w:val="none" w:sz="0" w:space="0" w:color="auto"/>
        <w:bottom w:val="none" w:sz="0" w:space="0" w:color="auto"/>
        <w:right w:val="none" w:sz="0" w:space="0" w:color="auto"/>
      </w:divBdr>
    </w:div>
    <w:div w:id="1307856357">
      <w:bodyDiv w:val="1"/>
      <w:marLeft w:val="0"/>
      <w:marRight w:val="0"/>
      <w:marTop w:val="0"/>
      <w:marBottom w:val="0"/>
      <w:divBdr>
        <w:top w:val="none" w:sz="0" w:space="0" w:color="auto"/>
        <w:left w:val="none" w:sz="0" w:space="0" w:color="auto"/>
        <w:bottom w:val="none" w:sz="0" w:space="0" w:color="auto"/>
        <w:right w:val="none" w:sz="0" w:space="0" w:color="auto"/>
      </w:divBdr>
    </w:div>
    <w:div w:id="1325277206">
      <w:bodyDiv w:val="1"/>
      <w:marLeft w:val="0"/>
      <w:marRight w:val="0"/>
      <w:marTop w:val="0"/>
      <w:marBottom w:val="0"/>
      <w:divBdr>
        <w:top w:val="none" w:sz="0" w:space="0" w:color="auto"/>
        <w:left w:val="none" w:sz="0" w:space="0" w:color="auto"/>
        <w:bottom w:val="none" w:sz="0" w:space="0" w:color="auto"/>
        <w:right w:val="none" w:sz="0" w:space="0" w:color="auto"/>
      </w:divBdr>
    </w:div>
    <w:div w:id="1331983378">
      <w:bodyDiv w:val="1"/>
      <w:marLeft w:val="0"/>
      <w:marRight w:val="0"/>
      <w:marTop w:val="0"/>
      <w:marBottom w:val="0"/>
      <w:divBdr>
        <w:top w:val="none" w:sz="0" w:space="0" w:color="auto"/>
        <w:left w:val="none" w:sz="0" w:space="0" w:color="auto"/>
        <w:bottom w:val="none" w:sz="0" w:space="0" w:color="auto"/>
        <w:right w:val="none" w:sz="0" w:space="0" w:color="auto"/>
      </w:divBdr>
    </w:div>
    <w:div w:id="1344014307">
      <w:bodyDiv w:val="1"/>
      <w:marLeft w:val="0"/>
      <w:marRight w:val="0"/>
      <w:marTop w:val="0"/>
      <w:marBottom w:val="0"/>
      <w:divBdr>
        <w:top w:val="none" w:sz="0" w:space="0" w:color="auto"/>
        <w:left w:val="none" w:sz="0" w:space="0" w:color="auto"/>
        <w:bottom w:val="none" w:sz="0" w:space="0" w:color="auto"/>
        <w:right w:val="none" w:sz="0" w:space="0" w:color="auto"/>
      </w:divBdr>
    </w:div>
    <w:div w:id="1345279065">
      <w:bodyDiv w:val="1"/>
      <w:marLeft w:val="0"/>
      <w:marRight w:val="0"/>
      <w:marTop w:val="0"/>
      <w:marBottom w:val="0"/>
      <w:divBdr>
        <w:top w:val="none" w:sz="0" w:space="0" w:color="auto"/>
        <w:left w:val="none" w:sz="0" w:space="0" w:color="auto"/>
        <w:bottom w:val="none" w:sz="0" w:space="0" w:color="auto"/>
        <w:right w:val="none" w:sz="0" w:space="0" w:color="auto"/>
      </w:divBdr>
    </w:div>
    <w:div w:id="1353992708">
      <w:bodyDiv w:val="1"/>
      <w:marLeft w:val="0"/>
      <w:marRight w:val="0"/>
      <w:marTop w:val="0"/>
      <w:marBottom w:val="0"/>
      <w:divBdr>
        <w:top w:val="none" w:sz="0" w:space="0" w:color="auto"/>
        <w:left w:val="none" w:sz="0" w:space="0" w:color="auto"/>
        <w:bottom w:val="none" w:sz="0" w:space="0" w:color="auto"/>
        <w:right w:val="none" w:sz="0" w:space="0" w:color="auto"/>
      </w:divBdr>
    </w:div>
    <w:div w:id="1358312187">
      <w:bodyDiv w:val="1"/>
      <w:marLeft w:val="0"/>
      <w:marRight w:val="0"/>
      <w:marTop w:val="0"/>
      <w:marBottom w:val="0"/>
      <w:divBdr>
        <w:top w:val="none" w:sz="0" w:space="0" w:color="auto"/>
        <w:left w:val="none" w:sz="0" w:space="0" w:color="auto"/>
        <w:bottom w:val="none" w:sz="0" w:space="0" w:color="auto"/>
        <w:right w:val="none" w:sz="0" w:space="0" w:color="auto"/>
      </w:divBdr>
    </w:div>
    <w:div w:id="1377319768">
      <w:bodyDiv w:val="1"/>
      <w:marLeft w:val="0"/>
      <w:marRight w:val="0"/>
      <w:marTop w:val="0"/>
      <w:marBottom w:val="0"/>
      <w:divBdr>
        <w:top w:val="none" w:sz="0" w:space="0" w:color="auto"/>
        <w:left w:val="none" w:sz="0" w:space="0" w:color="auto"/>
        <w:bottom w:val="none" w:sz="0" w:space="0" w:color="auto"/>
        <w:right w:val="none" w:sz="0" w:space="0" w:color="auto"/>
      </w:divBdr>
    </w:div>
    <w:div w:id="1387996723">
      <w:bodyDiv w:val="1"/>
      <w:marLeft w:val="0"/>
      <w:marRight w:val="0"/>
      <w:marTop w:val="0"/>
      <w:marBottom w:val="0"/>
      <w:divBdr>
        <w:top w:val="none" w:sz="0" w:space="0" w:color="auto"/>
        <w:left w:val="none" w:sz="0" w:space="0" w:color="auto"/>
        <w:bottom w:val="none" w:sz="0" w:space="0" w:color="auto"/>
        <w:right w:val="none" w:sz="0" w:space="0" w:color="auto"/>
      </w:divBdr>
    </w:div>
    <w:div w:id="1402101433">
      <w:bodyDiv w:val="1"/>
      <w:marLeft w:val="0"/>
      <w:marRight w:val="0"/>
      <w:marTop w:val="0"/>
      <w:marBottom w:val="0"/>
      <w:divBdr>
        <w:top w:val="none" w:sz="0" w:space="0" w:color="auto"/>
        <w:left w:val="none" w:sz="0" w:space="0" w:color="auto"/>
        <w:bottom w:val="none" w:sz="0" w:space="0" w:color="auto"/>
        <w:right w:val="none" w:sz="0" w:space="0" w:color="auto"/>
      </w:divBdr>
    </w:div>
    <w:div w:id="1410808087">
      <w:bodyDiv w:val="1"/>
      <w:marLeft w:val="0"/>
      <w:marRight w:val="0"/>
      <w:marTop w:val="0"/>
      <w:marBottom w:val="0"/>
      <w:divBdr>
        <w:top w:val="none" w:sz="0" w:space="0" w:color="auto"/>
        <w:left w:val="none" w:sz="0" w:space="0" w:color="auto"/>
        <w:bottom w:val="none" w:sz="0" w:space="0" w:color="auto"/>
        <w:right w:val="none" w:sz="0" w:space="0" w:color="auto"/>
      </w:divBdr>
    </w:div>
    <w:div w:id="1411929687">
      <w:bodyDiv w:val="1"/>
      <w:marLeft w:val="0"/>
      <w:marRight w:val="0"/>
      <w:marTop w:val="0"/>
      <w:marBottom w:val="0"/>
      <w:divBdr>
        <w:top w:val="none" w:sz="0" w:space="0" w:color="auto"/>
        <w:left w:val="none" w:sz="0" w:space="0" w:color="auto"/>
        <w:bottom w:val="none" w:sz="0" w:space="0" w:color="auto"/>
        <w:right w:val="none" w:sz="0" w:space="0" w:color="auto"/>
      </w:divBdr>
    </w:div>
    <w:div w:id="1436904704">
      <w:bodyDiv w:val="1"/>
      <w:marLeft w:val="0"/>
      <w:marRight w:val="0"/>
      <w:marTop w:val="0"/>
      <w:marBottom w:val="0"/>
      <w:divBdr>
        <w:top w:val="none" w:sz="0" w:space="0" w:color="auto"/>
        <w:left w:val="none" w:sz="0" w:space="0" w:color="auto"/>
        <w:bottom w:val="none" w:sz="0" w:space="0" w:color="auto"/>
        <w:right w:val="none" w:sz="0" w:space="0" w:color="auto"/>
      </w:divBdr>
    </w:div>
    <w:div w:id="1450509711">
      <w:bodyDiv w:val="1"/>
      <w:marLeft w:val="0"/>
      <w:marRight w:val="0"/>
      <w:marTop w:val="0"/>
      <w:marBottom w:val="0"/>
      <w:divBdr>
        <w:top w:val="none" w:sz="0" w:space="0" w:color="auto"/>
        <w:left w:val="none" w:sz="0" w:space="0" w:color="auto"/>
        <w:bottom w:val="none" w:sz="0" w:space="0" w:color="auto"/>
        <w:right w:val="none" w:sz="0" w:space="0" w:color="auto"/>
      </w:divBdr>
    </w:div>
    <w:div w:id="1452742855">
      <w:bodyDiv w:val="1"/>
      <w:marLeft w:val="0"/>
      <w:marRight w:val="0"/>
      <w:marTop w:val="0"/>
      <w:marBottom w:val="0"/>
      <w:divBdr>
        <w:top w:val="none" w:sz="0" w:space="0" w:color="auto"/>
        <w:left w:val="none" w:sz="0" w:space="0" w:color="auto"/>
        <w:bottom w:val="none" w:sz="0" w:space="0" w:color="auto"/>
        <w:right w:val="none" w:sz="0" w:space="0" w:color="auto"/>
      </w:divBdr>
    </w:div>
    <w:div w:id="1493528290">
      <w:bodyDiv w:val="1"/>
      <w:marLeft w:val="0"/>
      <w:marRight w:val="0"/>
      <w:marTop w:val="0"/>
      <w:marBottom w:val="0"/>
      <w:divBdr>
        <w:top w:val="none" w:sz="0" w:space="0" w:color="auto"/>
        <w:left w:val="none" w:sz="0" w:space="0" w:color="auto"/>
        <w:bottom w:val="none" w:sz="0" w:space="0" w:color="auto"/>
        <w:right w:val="none" w:sz="0" w:space="0" w:color="auto"/>
      </w:divBdr>
    </w:div>
    <w:div w:id="1517501785">
      <w:bodyDiv w:val="1"/>
      <w:marLeft w:val="0"/>
      <w:marRight w:val="0"/>
      <w:marTop w:val="0"/>
      <w:marBottom w:val="0"/>
      <w:divBdr>
        <w:top w:val="none" w:sz="0" w:space="0" w:color="auto"/>
        <w:left w:val="none" w:sz="0" w:space="0" w:color="auto"/>
        <w:bottom w:val="none" w:sz="0" w:space="0" w:color="auto"/>
        <w:right w:val="none" w:sz="0" w:space="0" w:color="auto"/>
      </w:divBdr>
    </w:div>
    <w:div w:id="1526017124">
      <w:bodyDiv w:val="1"/>
      <w:marLeft w:val="0"/>
      <w:marRight w:val="0"/>
      <w:marTop w:val="0"/>
      <w:marBottom w:val="0"/>
      <w:divBdr>
        <w:top w:val="none" w:sz="0" w:space="0" w:color="auto"/>
        <w:left w:val="none" w:sz="0" w:space="0" w:color="auto"/>
        <w:bottom w:val="none" w:sz="0" w:space="0" w:color="auto"/>
        <w:right w:val="none" w:sz="0" w:space="0" w:color="auto"/>
      </w:divBdr>
    </w:div>
    <w:div w:id="1531719308">
      <w:bodyDiv w:val="1"/>
      <w:marLeft w:val="0"/>
      <w:marRight w:val="0"/>
      <w:marTop w:val="0"/>
      <w:marBottom w:val="0"/>
      <w:divBdr>
        <w:top w:val="none" w:sz="0" w:space="0" w:color="auto"/>
        <w:left w:val="none" w:sz="0" w:space="0" w:color="auto"/>
        <w:bottom w:val="none" w:sz="0" w:space="0" w:color="auto"/>
        <w:right w:val="none" w:sz="0" w:space="0" w:color="auto"/>
      </w:divBdr>
    </w:div>
    <w:div w:id="1562057535">
      <w:bodyDiv w:val="1"/>
      <w:marLeft w:val="0"/>
      <w:marRight w:val="0"/>
      <w:marTop w:val="0"/>
      <w:marBottom w:val="0"/>
      <w:divBdr>
        <w:top w:val="none" w:sz="0" w:space="0" w:color="auto"/>
        <w:left w:val="none" w:sz="0" w:space="0" w:color="auto"/>
        <w:bottom w:val="none" w:sz="0" w:space="0" w:color="auto"/>
        <w:right w:val="none" w:sz="0" w:space="0" w:color="auto"/>
      </w:divBdr>
    </w:div>
    <w:div w:id="1569221533">
      <w:bodyDiv w:val="1"/>
      <w:marLeft w:val="0"/>
      <w:marRight w:val="0"/>
      <w:marTop w:val="0"/>
      <w:marBottom w:val="0"/>
      <w:divBdr>
        <w:top w:val="none" w:sz="0" w:space="0" w:color="auto"/>
        <w:left w:val="none" w:sz="0" w:space="0" w:color="auto"/>
        <w:bottom w:val="none" w:sz="0" w:space="0" w:color="auto"/>
        <w:right w:val="none" w:sz="0" w:space="0" w:color="auto"/>
      </w:divBdr>
    </w:div>
    <w:div w:id="1572349397">
      <w:bodyDiv w:val="1"/>
      <w:marLeft w:val="0"/>
      <w:marRight w:val="0"/>
      <w:marTop w:val="0"/>
      <w:marBottom w:val="0"/>
      <w:divBdr>
        <w:top w:val="none" w:sz="0" w:space="0" w:color="auto"/>
        <w:left w:val="none" w:sz="0" w:space="0" w:color="auto"/>
        <w:bottom w:val="none" w:sz="0" w:space="0" w:color="auto"/>
        <w:right w:val="none" w:sz="0" w:space="0" w:color="auto"/>
      </w:divBdr>
    </w:div>
    <w:div w:id="1585334017">
      <w:bodyDiv w:val="1"/>
      <w:marLeft w:val="0"/>
      <w:marRight w:val="0"/>
      <w:marTop w:val="0"/>
      <w:marBottom w:val="0"/>
      <w:divBdr>
        <w:top w:val="none" w:sz="0" w:space="0" w:color="auto"/>
        <w:left w:val="none" w:sz="0" w:space="0" w:color="auto"/>
        <w:bottom w:val="none" w:sz="0" w:space="0" w:color="auto"/>
        <w:right w:val="none" w:sz="0" w:space="0" w:color="auto"/>
      </w:divBdr>
    </w:div>
    <w:div w:id="1585872016">
      <w:bodyDiv w:val="1"/>
      <w:marLeft w:val="0"/>
      <w:marRight w:val="0"/>
      <w:marTop w:val="0"/>
      <w:marBottom w:val="0"/>
      <w:divBdr>
        <w:top w:val="none" w:sz="0" w:space="0" w:color="auto"/>
        <w:left w:val="none" w:sz="0" w:space="0" w:color="auto"/>
        <w:bottom w:val="none" w:sz="0" w:space="0" w:color="auto"/>
        <w:right w:val="none" w:sz="0" w:space="0" w:color="auto"/>
      </w:divBdr>
    </w:div>
    <w:div w:id="1650816485">
      <w:bodyDiv w:val="1"/>
      <w:marLeft w:val="0"/>
      <w:marRight w:val="0"/>
      <w:marTop w:val="0"/>
      <w:marBottom w:val="0"/>
      <w:divBdr>
        <w:top w:val="none" w:sz="0" w:space="0" w:color="auto"/>
        <w:left w:val="none" w:sz="0" w:space="0" w:color="auto"/>
        <w:bottom w:val="none" w:sz="0" w:space="0" w:color="auto"/>
        <w:right w:val="none" w:sz="0" w:space="0" w:color="auto"/>
      </w:divBdr>
    </w:div>
    <w:div w:id="1655986301">
      <w:bodyDiv w:val="1"/>
      <w:marLeft w:val="0"/>
      <w:marRight w:val="0"/>
      <w:marTop w:val="0"/>
      <w:marBottom w:val="0"/>
      <w:divBdr>
        <w:top w:val="none" w:sz="0" w:space="0" w:color="auto"/>
        <w:left w:val="none" w:sz="0" w:space="0" w:color="auto"/>
        <w:bottom w:val="none" w:sz="0" w:space="0" w:color="auto"/>
        <w:right w:val="none" w:sz="0" w:space="0" w:color="auto"/>
      </w:divBdr>
    </w:div>
    <w:div w:id="1666472099">
      <w:bodyDiv w:val="1"/>
      <w:marLeft w:val="0"/>
      <w:marRight w:val="0"/>
      <w:marTop w:val="0"/>
      <w:marBottom w:val="0"/>
      <w:divBdr>
        <w:top w:val="none" w:sz="0" w:space="0" w:color="auto"/>
        <w:left w:val="none" w:sz="0" w:space="0" w:color="auto"/>
        <w:bottom w:val="none" w:sz="0" w:space="0" w:color="auto"/>
        <w:right w:val="none" w:sz="0" w:space="0" w:color="auto"/>
      </w:divBdr>
    </w:div>
    <w:div w:id="1687058795">
      <w:bodyDiv w:val="1"/>
      <w:marLeft w:val="0"/>
      <w:marRight w:val="0"/>
      <w:marTop w:val="0"/>
      <w:marBottom w:val="0"/>
      <w:divBdr>
        <w:top w:val="none" w:sz="0" w:space="0" w:color="auto"/>
        <w:left w:val="none" w:sz="0" w:space="0" w:color="auto"/>
        <w:bottom w:val="none" w:sz="0" w:space="0" w:color="auto"/>
        <w:right w:val="none" w:sz="0" w:space="0" w:color="auto"/>
      </w:divBdr>
    </w:div>
    <w:div w:id="1698846998">
      <w:bodyDiv w:val="1"/>
      <w:marLeft w:val="0"/>
      <w:marRight w:val="0"/>
      <w:marTop w:val="0"/>
      <w:marBottom w:val="0"/>
      <w:divBdr>
        <w:top w:val="none" w:sz="0" w:space="0" w:color="auto"/>
        <w:left w:val="none" w:sz="0" w:space="0" w:color="auto"/>
        <w:bottom w:val="none" w:sz="0" w:space="0" w:color="auto"/>
        <w:right w:val="none" w:sz="0" w:space="0" w:color="auto"/>
      </w:divBdr>
    </w:div>
    <w:div w:id="1719815786">
      <w:bodyDiv w:val="1"/>
      <w:marLeft w:val="0"/>
      <w:marRight w:val="0"/>
      <w:marTop w:val="0"/>
      <w:marBottom w:val="0"/>
      <w:divBdr>
        <w:top w:val="none" w:sz="0" w:space="0" w:color="auto"/>
        <w:left w:val="none" w:sz="0" w:space="0" w:color="auto"/>
        <w:bottom w:val="none" w:sz="0" w:space="0" w:color="auto"/>
        <w:right w:val="none" w:sz="0" w:space="0" w:color="auto"/>
      </w:divBdr>
    </w:div>
    <w:div w:id="1749887648">
      <w:bodyDiv w:val="1"/>
      <w:marLeft w:val="0"/>
      <w:marRight w:val="0"/>
      <w:marTop w:val="0"/>
      <w:marBottom w:val="0"/>
      <w:divBdr>
        <w:top w:val="none" w:sz="0" w:space="0" w:color="auto"/>
        <w:left w:val="none" w:sz="0" w:space="0" w:color="auto"/>
        <w:bottom w:val="none" w:sz="0" w:space="0" w:color="auto"/>
        <w:right w:val="none" w:sz="0" w:space="0" w:color="auto"/>
      </w:divBdr>
    </w:div>
    <w:div w:id="1758090313">
      <w:bodyDiv w:val="1"/>
      <w:marLeft w:val="0"/>
      <w:marRight w:val="0"/>
      <w:marTop w:val="0"/>
      <w:marBottom w:val="0"/>
      <w:divBdr>
        <w:top w:val="none" w:sz="0" w:space="0" w:color="auto"/>
        <w:left w:val="none" w:sz="0" w:space="0" w:color="auto"/>
        <w:bottom w:val="none" w:sz="0" w:space="0" w:color="auto"/>
        <w:right w:val="none" w:sz="0" w:space="0" w:color="auto"/>
      </w:divBdr>
    </w:div>
    <w:div w:id="1774595496">
      <w:bodyDiv w:val="1"/>
      <w:marLeft w:val="0"/>
      <w:marRight w:val="0"/>
      <w:marTop w:val="0"/>
      <w:marBottom w:val="0"/>
      <w:divBdr>
        <w:top w:val="none" w:sz="0" w:space="0" w:color="auto"/>
        <w:left w:val="none" w:sz="0" w:space="0" w:color="auto"/>
        <w:bottom w:val="none" w:sz="0" w:space="0" w:color="auto"/>
        <w:right w:val="none" w:sz="0" w:space="0" w:color="auto"/>
      </w:divBdr>
    </w:div>
    <w:div w:id="1795364634">
      <w:bodyDiv w:val="1"/>
      <w:marLeft w:val="0"/>
      <w:marRight w:val="0"/>
      <w:marTop w:val="0"/>
      <w:marBottom w:val="0"/>
      <w:divBdr>
        <w:top w:val="none" w:sz="0" w:space="0" w:color="auto"/>
        <w:left w:val="none" w:sz="0" w:space="0" w:color="auto"/>
        <w:bottom w:val="none" w:sz="0" w:space="0" w:color="auto"/>
        <w:right w:val="none" w:sz="0" w:space="0" w:color="auto"/>
      </w:divBdr>
    </w:div>
    <w:div w:id="1843204271">
      <w:bodyDiv w:val="1"/>
      <w:marLeft w:val="0"/>
      <w:marRight w:val="0"/>
      <w:marTop w:val="0"/>
      <w:marBottom w:val="0"/>
      <w:divBdr>
        <w:top w:val="none" w:sz="0" w:space="0" w:color="auto"/>
        <w:left w:val="none" w:sz="0" w:space="0" w:color="auto"/>
        <w:bottom w:val="none" w:sz="0" w:space="0" w:color="auto"/>
        <w:right w:val="none" w:sz="0" w:space="0" w:color="auto"/>
      </w:divBdr>
    </w:div>
    <w:div w:id="1844662060">
      <w:bodyDiv w:val="1"/>
      <w:marLeft w:val="0"/>
      <w:marRight w:val="0"/>
      <w:marTop w:val="0"/>
      <w:marBottom w:val="0"/>
      <w:divBdr>
        <w:top w:val="none" w:sz="0" w:space="0" w:color="auto"/>
        <w:left w:val="none" w:sz="0" w:space="0" w:color="auto"/>
        <w:bottom w:val="none" w:sz="0" w:space="0" w:color="auto"/>
        <w:right w:val="none" w:sz="0" w:space="0" w:color="auto"/>
      </w:divBdr>
    </w:div>
    <w:div w:id="1880627444">
      <w:bodyDiv w:val="1"/>
      <w:marLeft w:val="0"/>
      <w:marRight w:val="0"/>
      <w:marTop w:val="0"/>
      <w:marBottom w:val="0"/>
      <w:divBdr>
        <w:top w:val="none" w:sz="0" w:space="0" w:color="auto"/>
        <w:left w:val="none" w:sz="0" w:space="0" w:color="auto"/>
        <w:bottom w:val="none" w:sz="0" w:space="0" w:color="auto"/>
        <w:right w:val="none" w:sz="0" w:space="0" w:color="auto"/>
      </w:divBdr>
    </w:div>
    <w:div w:id="1929995012">
      <w:bodyDiv w:val="1"/>
      <w:marLeft w:val="0"/>
      <w:marRight w:val="0"/>
      <w:marTop w:val="0"/>
      <w:marBottom w:val="0"/>
      <w:divBdr>
        <w:top w:val="none" w:sz="0" w:space="0" w:color="auto"/>
        <w:left w:val="none" w:sz="0" w:space="0" w:color="auto"/>
        <w:bottom w:val="none" w:sz="0" w:space="0" w:color="auto"/>
        <w:right w:val="none" w:sz="0" w:space="0" w:color="auto"/>
      </w:divBdr>
    </w:div>
    <w:div w:id="1935703950">
      <w:bodyDiv w:val="1"/>
      <w:marLeft w:val="0"/>
      <w:marRight w:val="0"/>
      <w:marTop w:val="0"/>
      <w:marBottom w:val="0"/>
      <w:divBdr>
        <w:top w:val="none" w:sz="0" w:space="0" w:color="auto"/>
        <w:left w:val="none" w:sz="0" w:space="0" w:color="auto"/>
        <w:bottom w:val="none" w:sz="0" w:space="0" w:color="auto"/>
        <w:right w:val="none" w:sz="0" w:space="0" w:color="auto"/>
      </w:divBdr>
    </w:div>
    <w:div w:id="1941986516">
      <w:bodyDiv w:val="1"/>
      <w:marLeft w:val="0"/>
      <w:marRight w:val="0"/>
      <w:marTop w:val="0"/>
      <w:marBottom w:val="0"/>
      <w:divBdr>
        <w:top w:val="none" w:sz="0" w:space="0" w:color="auto"/>
        <w:left w:val="none" w:sz="0" w:space="0" w:color="auto"/>
        <w:bottom w:val="none" w:sz="0" w:space="0" w:color="auto"/>
        <w:right w:val="none" w:sz="0" w:space="0" w:color="auto"/>
      </w:divBdr>
    </w:div>
    <w:div w:id="1944922300">
      <w:bodyDiv w:val="1"/>
      <w:marLeft w:val="0"/>
      <w:marRight w:val="0"/>
      <w:marTop w:val="0"/>
      <w:marBottom w:val="0"/>
      <w:divBdr>
        <w:top w:val="none" w:sz="0" w:space="0" w:color="auto"/>
        <w:left w:val="none" w:sz="0" w:space="0" w:color="auto"/>
        <w:bottom w:val="none" w:sz="0" w:space="0" w:color="auto"/>
        <w:right w:val="none" w:sz="0" w:space="0" w:color="auto"/>
      </w:divBdr>
    </w:div>
    <w:div w:id="1998224231">
      <w:bodyDiv w:val="1"/>
      <w:marLeft w:val="0"/>
      <w:marRight w:val="0"/>
      <w:marTop w:val="0"/>
      <w:marBottom w:val="0"/>
      <w:divBdr>
        <w:top w:val="none" w:sz="0" w:space="0" w:color="auto"/>
        <w:left w:val="none" w:sz="0" w:space="0" w:color="auto"/>
        <w:bottom w:val="none" w:sz="0" w:space="0" w:color="auto"/>
        <w:right w:val="none" w:sz="0" w:space="0" w:color="auto"/>
      </w:divBdr>
    </w:div>
    <w:div w:id="2010056164">
      <w:bodyDiv w:val="1"/>
      <w:marLeft w:val="0"/>
      <w:marRight w:val="0"/>
      <w:marTop w:val="0"/>
      <w:marBottom w:val="0"/>
      <w:divBdr>
        <w:top w:val="none" w:sz="0" w:space="0" w:color="auto"/>
        <w:left w:val="none" w:sz="0" w:space="0" w:color="auto"/>
        <w:bottom w:val="none" w:sz="0" w:space="0" w:color="auto"/>
        <w:right w:val="none" w:sz="0" w:space="0" w:color="auto"/>
      </w:divBdr>
    </w:div>
    <w:div w:id="2011131470">
      <w:bodyDiv w:val="1"/>
      <w:marLeft w:val="0"/>
      <w:marRight w:val="0"/>
      <w:marTop w:val="0"/>
      <w:marBottom w:val="0"/>
      <w:divBdr>
        <w:top w:val="none" w:sz="0" w:space="0" w:color="auto"/>
        <w:left w:val="none" w:sz="0" w:space="0" w:color="auto"/>
        <w:bottom w:val="none" w:sz="0" w:space="0" w:color="auto"/>
        <w:right w:val="none" w:sz="0" w:space="0" w:color="auto"/>
      </w:divBdr>
    </w:div>
    <w:div w:id="2056394846">
      <w:bodyDiv w:val="1"/>
      <w:marLeft w:val="0"/>
      <w:marRight w:val="0"/>
      <w:marTop w:val="0"/>
      <w:marBottom w:val="0"/>
      <w:divBdr>
        <w:top w:val="none" w:sz="0" w:space="0" w:color="auto"/>
        <w:left w:val="none" w:sz="0" w:space="0" w:color="auto"/>
        <w:bottom w:val="none" w:sz="0" w:space="0" w:color="auto"/>
        <w:right w:val="none" w:sz="0" w:space="0" w:color="auto"/>
      </w:divBdr>
    </w:div>
    <w:div w:id="2063552287">
      <w:bodyDiv w:val="1"/>
      <w:marLeft w:val="0"/>
      <w:marRight w:val="0"/>
      <w:marTop w:val="0"/>
      <w:marBottom w:val="0"/>
      <w:divBdr>
        <w:top w:val="none" w:sz="0" w:space="0" w:color="auto"/>
        <w:left w:val="none" w:sz="0" w:space="0" w:color="auto"/>
        <w:bottom w:val="none" w:sz="0" w:space="0" w:color="auto"/>
        <w:right w:val="none" w:sz="0" w:space="0" w:color="auto"/>
      </w:divBdr>
    </w:div>
    <w:div w:id="2096511852">
      <w:bodyDiv w:val="1"/>
      <w:marLeft w:val="0"/>
      <w:marRight w:val="0"/>
      <w:marTop w:val="0"/>
      <w:marBottom w:val="0"/>
      <w:divBdr>
        <w:top w:val="none" w:sz="0" w:space="0" w:color="auto"/>
        <w:left w:val="none" w:sz="0" w:space="0" w:color="auto"/>
        <w:bottom w:val="none" w:sz="0" w:space="0" w:color="auto"/>
        <w:right w:val="none" w:sz="0" w:space="0" w:color="auto"/>
      </w:divBdr>
    </w:div>
    <w:div w:id="2105950201">
      <w:bodyDiv w:val="1"/>
      <w:marLeft w:val="0"/>
      <w:marRight w:val="0"/>
      <w:marTop w:val="0"/>
      <w:marBottom w:val="0"/>
      <w:divBdr>
        <w:top w:val="none" w:sz="0" w:space="0" w:color="auto"/>
        <w:left w:val="none" w:sz="0" w:space="0" w:color="auto"/>
        <w:bottom w:val="none" w:sz="0" w:space="0" w:color="auto"/>
        <w:right w:val="none" w:sz="0" w:space="0" w:color="auto"/>
      </w:divBdr>
    </w:div>
    <w:div w:id="2116057276">
      <w:bodyDiv w:val="1"/>
      <w:marLeft w:val="0"/>
      <w:marRight w:val="0"/>
      <w:marTop w:val="0"/>
      <w:marBottom w:val="0"/>
      <w:divBdr>
        <w:top w:val="none" w:sz="0" w:space="0" w:color="auto"/>
        <w:left w:val="none" w:sz="0" w:space="0" w:color="auto"/>
        <w:bottom w:val="none" w:sz="0" w:space="0" w:color="auto"/>
        <w:right w:val="none" w:sz="0" w:space="0" w:color="auto"/>
      </w:divBdr>
    </w:div>
    <w:div w:id="2129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97177-870B-45D5-BC3A-2886AA66F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Pages>
  <Words>864</Words>
  <Characters>6539</Characters>
  <Application>Microsoft Office Word</Application>
  <DocSecurity>0</DocSecurity>
  <Lines>54</Lines>
  <Paragraphs>14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1</Company>
  <LinksUpToDate>false</LinksUpToDate>
  <CharactersWithSpaces>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dc:creator>
  <cp:lastModifiedBy>fdc04</cp:lastModifiedBy>
  <cp:revision>95</cp:revision>
  <cp:lastPrinted>2023-11-13T03:57:00Z</cp:lastPrinted>
  <dcterms:created xsi:type="dcterms:W3CDTF">2023-12-15T03:02:00Z</dcterms:created>
  <dcterms:modified xsi:type="dcterms:W3CDTF">2023-12-15T07:31:00Z</dcterms:modified>
</cp:coreProperties>
</file>